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09" w:rsidRDefault="0092580B">
      <w:pPr>
        <w:pStyle w:val="1"/>
      </w:pPr>
      <w:r>
        <w:fldChar w:fldCharType="begin"/>
      </w:r>
      <w:r>
        <w:instrText>HYPERLINK "https://internet.garant.ru/document/redirect/401414440/0"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27 апреля 2021 г. N 404н "Об утверждении Порядка проведения профилактического медицинского осмотра и диспансеризации определенных групп взрослого населения" (с изменениями и дополнениями)</w:t>
      </w:r>
      <w:r>
        <w:fldChar w:fldCharType="end"/>
      </w:r>
    </w:p>
    <w:p w:rsidR="003A3209" w:rsidRDefault="0092580B">
      <w:pPr>
        <w:pStyle w:val="ac"/>
      </w:pPr>
      <w:r>
        <w:t>С изменениями и дополнениями от:</w:t>
      </w:r>
    </w:p>
    <w:p w:rsidR="003A3209" w:rsidRDefault="0092580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февраля 2022 г., 7 июля, 28 сентября 2023 г., 19 июля 2024 г.</w:t>
      </w:r>
    </w:p>
    <w:p w:rsidR="003A3209" w:rsidRDefault="003A3209"/>
    <w:p w:rsidR="003A3209" w:rsidRDefault="0092580B">
      <w:r>
        <w:t xml:space="preserve">В соответствии с </w:t>
      </w:r>
      <w:hyperlink r:id="rId7" w:history="1">
        <w:r>
          <w:rPr>
            <w:rStyle w:val="a4"/>
          </w:rPr>
          <w:t>частью 7 статьи 46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2016, N 27, ст. 4219) приказываю:</w:t>
      </w:r>
    </w:p>
    <w:p w:rsidR="003A3209" w:rsidRDefault="0092580B">
      <w:bookmarkStart w:id="0" w:name="sub_1"/>
      <w:r>
        <w:t xml:space="preserve">1. Утвердить порядок проведения профилактического медицинского осмотра и диспансеризации определенных групп взрослого населения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3A3209" w:rsidRDefault="0092580B">
      <w:bookmarkStart w:id="1" w:name="sub_2"/>
      <w:bookmarkEnd w:id="0"/>
      <w:r>
        <w:t>2. Признать утратившими силу:</w:t>
      </w:r>
    </w:p>
    <w:bookmarkStart w:id="2" w:name="sub_21"/>
    <w:bookmarkEnd w:id="1"/>
    <w:p w:rsidR="003A3209" w:rsidRDefault="0092580B">
      <w:r>
        <w:fldChar w:fldCharType="begin"/>
      </w:r>
      <w:r>
        <w:instrText>HYPERLINK "https://internet.garant.ru/document/redirect/72230858/0"</w:instrText>
      </w:r>
      <w:r>
        <w:fldChar w:fldCharType="separate"/>
      </w:r>
      <w:proofErr w:type="gramStart"/>
      <w:r>
        <w:rPr>
          <w:rStyle w:val="a4"/>
        </w:rPr>
        <w:t>приказ</w:t>
      </w:r>
      <w:proofErr w:type="gramEnd"/>
      <w:r>
        <w:fldChar w:fldCharType="end"/>
      </w:r>
      <w:r>
        <w:t xml:space="preserve"> Министерства здравоохранения Российской Федерации от 13 марта 2019 г. N 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 54495);</w:t>
      </w:r>
    </w:p>
    <w:bookmarkStart w:id="3" w:name="sub_22"/>
    <w:bookmarkEnd w:id="2"/>
    <w:p w:rsidR="003A3209" w:rsidRDefault="0092580B">
      <w:r>
        <w:fldChar w:fldCharType="begin"/>
      </w:r>
      <w:r>
        <w:instrText>HYPERLINK "https://internet.garant.ru/document/redirect/72875864/0"</w:instrText>
      </w:r>
      <w:r>
        <w:fldChar w:fldCharType="separate"/>
      </w:r>
      <w:proofErr w:type="gramStart"/>
      <w:r>
        <w:rPr>
          <w:rStyle w:val="a4"/>
        </w:rPr>
        <w:t>приказ</w:t>
      </w:r>
      <w:proofErr w:type="gramEnd"/>
      <w:r>
        <w:fldChar w:fldCharType="end"/>
      </w:r>
      <w:r>
        <w:t xml:space="preserve"> Министерства здравоохранения Российской Федерации от 2 сентября 2019 г. N 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 124н" (зарегистрирован Министерством юстиции Российской Федерации 16 октября 2019 г. N 56254);</w:t>
      </w:r>
    </w:p>
    <w:bookmarkStart w:id="4" w:name="sub_23"/>
    <w:bookmarkEnd w:id="3"/>
    <w:p w:rsidR="003A3209" w:rsidRDefault="0092580B">
      <w:r>
        <w:fldChar w:fldCharType="begin"/>
      </w:r>
      <w:r>
        <w:instrText>HYPERLINK "https://internet.garant.ru/document/redirect/400106542/0"</w:instrText>
      </w:r>
      <w:r>
        <w:fldChar w:fldCharType="separate"/>
      </w:r>
      <w:proofErr w:type="gramStart"/>
      <w:r>
        <w:rPr>
          <w:rStyle w:val="a4"/>
        </w:rPr>
        <w:t>приказ</w:t>
      </w:r>
      <w:proofErr w:type="gramEnd"/>
      <w:r>
        <w:fldChar w:fldCharType="end"/>
      </w:r>
      <w:r>
        <w:t xml:space="preserve"> Министерства здравоохранения Российской Федерации от 2 декабря 2020 г. N 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 124н" (зарегистрирован Министерством юстиции Российской Федерации 22 декабря 2020 г. N 61693).</w:t>
      </w:r>
    </w:p>
    <w:p w:rsidR="003A3209" w:rsidRDefault="0092580B">
      <w:bookmarkStart w:id="5" w:name="sub_3"/>
      <w:bookmarkEnd w:id="4"/>
      <w:r>
        <w:t>3. Настоящий приказ вступает в силу с 1 июля 2021 г. и действует до 1 июля 2027 г.</w:t>
      </w:r>
    </w:p>
    <w:bookmarkEnd w:id="5"/>
    <w:p w:rsidR="003A3209" w:rsidRDefault="003A320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799"/>
        <w:gridCol w:w="3400"/>
      </w:tblGrid>
      <w:tr w:rsidR="003A3209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A3209" w:rsidRDefault="0092580B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A3209" w:rsidRDefault="0092580B">
            <w:pPr>
              <w:pStyle w:val="aa"/>
              <w:jc w:val="right"/>
            </w:pPr>
            <w:r>
              <w:t>М.А. Мурашко</w:t>
            </w:r>
          </w:p>
        </w:tc>
      </w:tr>
    </w:tbl>
    <w:p w:rsidR="003A3209" w:rsidRDefault="003A3209"/>
    <w:p w:rsidR="003A3209" w:rsidRDefault="0092580B">
      <w:pPr>
        <w:pStyle w:val="ad"/>
      </w:pPr>
      <w:r>
        <w:t>Зарегистрировано в Минюсте РФ 30 июня 2021 г.</w:t>
      </w:r>
    </w:p>
    <w:p w:rsidR="003A3209" w:rsidRDefault="0092580B">
      <w:pPr>
        <w:pStyle w:val="ad"/>
      </w:pPr>
      <w:r>
        <w:t>Регистрационный N 64042</w:t>
      </w:r>
    </w:p>
    <w:p w:rsidR="003A3209" w:rsidRDefault="003A3209"/>
    <w:p w:rsidR="003A3209" w:rsidRDefault="0092580B">
      <w:pPr>
        <w:ind w:firstLine="698"/>
        <w:jc w:val="right"/>
      </w:pPr>
      <w:bookmarkStart w:id="6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27.04.2021 N 404н</w:t>
      </w:r>
    </w:p>
    <w:bookmarkEnd w:id="6"/>
    <w:p w:rsidR="003A3209" w:rsidRDefault="003A3209"/>
    <w:p w:rsidR="003A3209" w:rsidRDefault="0092580B">
      <w:pPr>
        <w:pStyle w:val="1"/>
      </w:pPr>
      <w:r>
        <w:t>Порядок</w:t>
      </w:r>
      <w:r>
        <w:br/>
        <w:t>проведения профилактического медицинского осмотра и диспансеризации определенных групп взрослого населения</w:t>
      </w:r>
    </w:p>
    <w:p w:rsidR="003A3209" w:rsidRDefault="0092580B">
      <w:pPr>
        <w:pStyle w:val="ac"/>
      </w:pPr>
      <w:r>
        <w:t>С изменениями и дополнениями от:</w:t>
      </w:r>
    </w:p>
    <w:p w:rsidR="003A3209" w:rsidRDefault="0092580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февраля 2022 г., 7 июля, 28 сентября 2023 г., 19 июля 2024 г.</w:t>
      </w:r>
    </w:p>
    <w:p w:rsidR="003A3209" w:rsidRDefault="003A3209"/>
    <w:p w:rsidR="003A3209" w:rsidRDefault="0092580B">
      <w:bookmarkStart w:id="7" w:name="sub_1001"/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:rsidR="003A3209" w:rsidRDefault="0092580B">
      <w:bookmarkStart w:id="8" w:name="sub_111"/>
      <w:bookmarkEnd w:id="7"/>
      <w:r>
        <w:t>1) работающие граждане;</w:t>
      </w:r>
    </w:p>
    <w:p w:rsidR="003A3209" w:rsidRDefault="0092580B">
      <w:bookmarkStart w:id="9" w:name="sub_112"/>
      <w:bookmarkEnd w:id="8"/>
      <w:r>
        <w:t>2) неработающие граждане;</w:t>
      </w:r>
    </w:p>
    <w:p w:rsidR="003A3209" w:rsidRDefault="0092580B">
      <w:bookmarkStart w:id="10" w:name="sub_113"/>
      <w:bookmarkEnd w:id="9"/>
      <w:r>
        <w:t>3) обучающиеся в образовательных организациях по очной форме.</w:t>
      </w:r>
    </w:p>
    <w:bookmarkEnd w:id="10"/>
    <w:p w:rsidR="003A3209" w:rsidRDefault="0092580B">
      <w:r>
        <w:t xml:space="preserve"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</w:t>
      </w:r>
      <w:r>
        <w:lastRenderedPageBreak/>
        <w:t>профилактического медицинского осмотра или диспансеризации отдельных категорий граждан.</w:t>
      </w:r>
    </w:p>
    <w:p w:rsidR="003A3209" w:rsidRDefault="0092580B">
      <w:bookmarkStart w:id="11" w:name="sub_1002"/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3A3209" w:rsidRDefault="0092580B">
      <w:bookmarkStart w:id="12" w:name="sub_100202"/>
      <w:bookmarkEnd w:id="11"/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</w:t>
      </w:r>
      <w:r>
        <w:rPr>
          <w:vertAlign w:val="superscript"/>
        </w:rPr>
        <w:t> </w:t>
      </w:r>
      <w:hyperlink w:anchor="sub_90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3A3209" w:rsidRDefault="0092580B">
      <w:bookmarkStart w:id="13" w:name="sub_1003"/>
      <w:bookmarkEnd w:id="12"/>
      <w:r>
        <w:t>3. Медицинские мероприятия, проводимые в рамках настоящего порядка, направлены на:</w:t>
      </w:r>
    </w:p>
    <w:p w:rsidR="003A3209" w:rsidRDefault="0092580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31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3A3209" w:rsidRDefault="0092580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30 августа 2024 г. - </w:t>
      </w:r>
      <w:hyperlink r:id="rId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19 июля 2024 г. N 378Н</w:t>
      </w:r>
    </w:p>
    <w:p w:rsidR="003A3209" w:rsidRDefault="0092580B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3A3209" w:rsidRDefault="0092580B">
      <w:r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>
        <w:t>гиперхолестеринемию</w:t>
      </w:r>
      <w:proofErr w:type="spellEnd"/>
      <w:r>
        <w:t>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хронических инфекционных заболеваний, оценку репродуктивного здоровья и репродуктивных установок, а также риска потребления наркотических средств и психотропных веществ без назначения врача;</w:t>
      </w:r>
    </w:p>
    <w:p w:rsidR="003A3209" w:rsidRDefault="0092580B">
      <w:bookmarkStart w:id="15" w:name="sub_132"/>
      <w: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3A3209" w:rsidRDefault="0092580B">
      <w:bookmarkStart w:id="16" w:name="sub_133"/>
      <w:bookmarkEnd w:id="15"/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3A3209" w:rsidRDefault="0092580B">
      <w:bookmarkStart w:id="17" w:name="sub_134"/>
      <w:bookmarkEnd w:id="16"/>
      <w:r>
        <w:t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:rsidR="003A3209" w:rsidRDefault="0092580B">
      <w:bookmarkStart w:id="18" w:name="sub_1004"/>
      <w:bookmarkEnd w:id="17"/>
      <w:r>
        <w:t>4. Профилактический медицинский осмотр проводится ежегодно:</w:t>
      </w:r>
    </w:p>
    <w:p w:rsidR="003A3209" w:rsidRDefault="0092580B">
      <w:bookmarkStart w:id="19" w:name="sub_141"/>
      <w:bookmarkEnd w:id="18"/>
      <w:r>
        <w:t>1) в качестве самостоятельного мероприятия;</w:t>
      </w:r>
    </w:p>
    <w:p w:rsidR="003A3209" w:rsidRDefault="0092580B">
      <w:bookmarkStart w:id="20" w:name="sub_142"/>
      <w:bookmarkEnd w:id="19"/>
      <w:r>
        <w:t>2) в рамках диспансеризации;</w:t>
      </w:r>
    </w:p>
    <w:p w:rsidR="003A3209" w:rsidRDefault="0092580B">
      <w:bookmarkStart w:id="21" w:name="sub_143"/>
      <w:bookmarkEnd w:id="20"/>
      <w:r>
        <w:t xml:space="preserve">3) в рамках диспансерного наблюдения (при проведении первого в текущем году </w:t>
      </w:r>
      <w:proofErr w:type="gramStart"/>
      <w:r>
        <w:t>диспансерного</w:t>
      </w:r>
      <w:proofErr w:type="gramEnd"/>
      <w:r>
        <w:t xml:space="preserve"> приема (осмотра, консультации).</w:t>
      </w:r>
    </w:p>
    <w:p w:rsidR="003A3209" w:rsidRDefault="0092580B">
      <w:bookmarkStart w:id="22" w:name="sub_1005"/>
      <w:bookmarkEnd w:id="21"/>
      <w:r>
        <w:t>5. Диспансеризация проводится:</w:t>
      </w:r>
    </w:p>
    <w:p w:rsidR="003A3209" w:rsidRDefault="0092580B">
      <w:bookmarkStart w:id="23" w:name="sub_151"/>
      <w:bookmarkEnd w:id="22"/>
      <w:r>
        <w:t>1) 1 раз в три года в возрасте от 18 до 39 лет включительно;</w:t>
      </w:r>
    </w:p>
    <w:p w:rsidR="003A3209" w:rsidRDefault="0092580B">
      <w:bookmarkStart w:id="24" w:name="sub_152"/>
      <w:bookmarkEnd w:id="23"/>
      <w:r>
        <w:t>2) ежегодно в возрасте 40 лет и старше, а также в отношении отдельных категорий граждан, включая:</w:t>
      </w:r>
    </w:p>
    <w:p w:rsidR="003A3209" w:rsidRDefault="0092580B">
      <w:bookmarkStart w:id="25" w:name="sub_1521"/>
      <w:bookmarkEnd w:id="24"/>
      <w:proofErr w:type="gramStart"/>
      <w:r>
        <w:t>а</w:t>
      </w:r>
      <w:proofErr w:type="gramEnd"/>
      <w:r>
        <w:t>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</w:t>
      </w:r>
      <w:r>
        <w:rPr>
          <w:vertAlign w:val="superscript"/>
        </w:rPr>
        <w:t> </w:t>
      </w:r>
      <w:hyperlink w:anchor="sub_902" w:history="1">
        <w:r>
          <w:rPr>
            <w:rStyle w:val="a4"/>
            <w:vertAlign w:val="superscript"/>
          </w:rPr>
          <w:t>2</w:t>
        </w:r>
      </w:hyperlink>
      <w:r>
        <w:t>;</w:t>
      </w:r>
    </w:p>
    <w:p w:rsidR="003A3209" w:rsidRDefault="0092580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1522"/>
      <w:bookmarkEnd w:id="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3A3209" w:rsidRDefault="0092580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1 сентября 2023 г. - </w:t>
      </w:r>
      <w:hyperlink r:id="rId1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7 июля 2023 г. N 352Н</w:t>
      </w:r>
    </w:p>
    <w:p w:rsidR="003A3209" w:rsidRDefault="0092580B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3A3209" w:rsidRDefault="0092580B">
      <w:proofErr w:type="gramStart"/>
      <w:r>
        <w:t>б</w:t>
      </w:r>
      <w:proofErr w:type="gramEnd"/>
      <w:r>
        <w:t>) лиц,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</w:t>
      </w:r>
      <w:r>
        <w:rPr>
          <w:vertAlign w:val="superscript"/>
        </w:rPr>
        <w:t> </w:t>
      </w:r>
      <w:hyperlink w:anchor="sub_903" w:history="1">
        <w:r>
          <w:rPr>
            <w:rStyle w:val="a4"/>
            <w:vertAlign w:val="superscript"/>
          </w:rPr>
          <w:t>3</w:t>
        </w:r>
      </w:hyperlink>
      <w:r>
        <w:t>;</w:t>
      </w:r>
    </w:p>
    <w:p w:rsidR="003A3209" w:rsidRDefault="0092580B">
      <w:bookmarkStart w:id="27" w:name="sub_1523"/>
      <w:proofErr w:type="gramStart"/>
      <w:r>
        <w:lastRenderedPageBreak/>
        <w:t>в</w:t>
      </w:r>
      <w:proofErr w:type="gramEnd"/>
      <w:r>
        <w:t>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</w:t>
      </w:r>
      <w:r>
        <w:rPr>
          <w:vertAlign w:val="superscript"/>
        </w:rPr>
        <w:t> </w:t>
      </w:r>
      <w:hyperlink w:anchor="sub_904" w:history="1">
        <w:r>
          <w:rPr>
            <w:rStyle w:val="a4"/>
            <w:vertAlign w:val="superscript"/>
          </w:rPr>
          <w:t>4</w:t>
        </w:r>
      </w:hyperlink>
      <w:r>
        <w:t>;</w:t>
      </w:r>
    </w:p>
    <w:p w:rsidR="003A3209" w:rsidRDefault="0092580B">
      <w:bookmarkStart w:id="28" w:name="sub_1524"/>
      <w:bookmarkEnd w:id="27"/>
      <w:proofErr w:type="gramStart"/>
      <w:r>
        <w:t>г</w:t>
      </w:r>
      <w:proofErr w:type="gramEnd"/>
      <w:r>
        <w:t>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</w:t>
      </w:r>
      <w:r>
        <w:rPr>
          <w:vertAlign w:val="superscript"/>
        </w:rPr>
        <w:t> </w:t>
      </w:r>
      <w:hyperlink w:anchor="sub_905" w:history="1">
        <w:r>
          <w:rPr>
            <w:rStyle w:val="a4"/>
            <w:vertAlign w:val="superscript"/>
          </w:rPr>
          <w:t>5</w:t>
        </w:r>
      </w:hyperlink>
      <w:r>
        <w:t>.</w:t>
      </w:r>
    </w:p>
    <w:bookmarkEnd w:id="28"/>
    <w:p w:rsidR="003A3209" w:rsidRDefault="0092580B"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3A3209" w:rsidRDefault="0092580B">
      <w:bookmarkStart w:id="29" w:name="sub_1006"/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sub_1016" w:history="1">
        <w:r>
          <w:rPr>
            <w:rStyle w:val="a4"/>
          </w:rPr>
          <w:t>пунктами 16 - 18</w:t>
        </w:r>
      </w:hyperlink>
      <w:r>
        <w:t xml:space="preserve"> настоящего порядка и </w:t>
      </w:r>
      <w:hyperlink w:anchor="sub_1100" w:history="1">
        <w:r>
          <w:rPr>
            <w:rStyle w:val="a4"/>
          </w:rPr>
          <w:t>приложениями N 1</w:t>
        </w:r>
      </w:hyperlink>
      <w:r>
        <w:t xml:space="preserve"> и </w:t>
      </w:r>
      <w:hyperlink w:anchor="sub_1200" w:history="1">
        <w:r>
          <w:rPr>
            <w:rStyle w:val="a4"/>
          </w:rPr>
          <w:t>N 2</w:t>
        </w:r>
      </w:hyperlink>
      <w:r>
        <w:t xml:space="preserve"> к настоящему порядку.</w:t>
      </w:r>
    </w:p>
    <w:p w:rsidR="003A3209" w:rsidRDefault="0092580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007"/>
      <w:bookmarkEnd w:id="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3A3209" w:rsidRDefault="0092580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30 августа 2024 г. - </w:t>
      </w:r>
      <w:hyperlink r:id="rId1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19 июля 2024 г. N 378Н</w:t>
      </w:r>
    </w:p>
    <w:p w:rsidR="003A3209" w:rsidRDefault="0092580B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3A3209" w:rsidRDefault="0092580B">
      <w:r>
        <w:t>7.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3A3209" w:rsidRDefault="0092580B">
      <w:bookmarkStart w:id="31" w:name="sub_10072"/>
      <w:r>
        <w:t>В дополнение к профилактическим медицинским осмотрам и диспансеризации отдельные категории граждан проходят исследования и иные медицинские вмешательства в соответствии с перечнями исследований и иных медицинских вмешательств, установленными программой государственных гарантий бесплатного оказания гражданам медицинской помощи на соответствующий год и плановый период.</w:t>
      </w:r>
    </w:p>
    <w:p w:rsidR="003A3209" w:rsidRDefault="0092580B">
      <w:bookmarkStart w:id="32" w:name="sub_10073"/>
      <w:bookmarkEnd w:id="31"/>
      <w:r>
        <w:t xml:space="preserve">Абзац утратил силу с 30 августа 2024 г. - </w:t>
      </w:r>
      <w:hyperlink r:id="rId14" w:history="1">
        <w:r>
          <w:rPr>
            <w:rStyle w:val="a4"/>
          </w:rPr>
          <w:t>Приказ</w:t>
        </w:r>
      </w:hyperlink>
      <w:r>
        <w:t xml:space="preserve"> Минздрава России от 19 июля 2024 г. N 378Н</w:t>
      </w:r>
    </w:p>
    <w:bookmarkEnd w:id="32"/>
    <w:p w:rsidR="003A3209" w:rsidRDefault="0092580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3A3209" w:rsidRDefault="0092580B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3A3209" w:rsidRDefault="0092580B"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3A3209" w:rsidRDefault="0092580B">
      <w:r>
        <w:t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</w:t>
      </w:r>
      <w:hyperlink r:id="rId16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 и иных информационных систем, предусмотренных </w:t>
      </w:r>
      <w:hyperlink r:id="rId17" w:history="1">
        <w:r>
          <w:rPr>
            <w:rStyle w:val="a4"/>
          </w:rPr>
          <w:t>частью 5 статьи 91</w:t>
        </w:r>
      </w:hyperlink>
      <w:r>
        <w:t xml:space="preserve"> Федерального закона N 323-ФЗ.</w:t>
      </w:r>
    </w:p>
    <w:p w:rsidR="003A3209" w:rsidRDefault="0092580B">
      <w: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3A3209" w:rsidRDefault="0092580B">
      <w:bookmarkStart w:id="33" w:name="sub_1008"/>
      <w:r>
        <w:t xml:space="preserve"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</w:t>
      </w:r>
      <w:r>
        <w:lastRenderedPageBreak/>
        <w:t>профилактические медицинские осмотры и диспансеризацию.</w:t>
      </w:r>
    </w:p>
    <w:bookmarkEnd w:id="33"/>
    <w:p w:rsidR="003A3209" w:rsidRDefault="0092580B"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3A3209" w:rsidRDefault="0092580B">
      <w:bookmarkStart w:id="34" w:name="sub_1009"/>
      <w:r>
        <w:t xml:space="preserve"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"медицинским осмотрам профилактическим", "терапии" или "общей врачебной практике (семейной медицине)", "акушерству и гинекологии" (для лицензий на осуществление медицинской деятельности, выданных до </w:t>
      </w:r>
      <w:hyperlink r:id="rId18" w:history="1">
        <w:r>
          <w:rPr>
            <w:rStyle w:val="a4"/>
          </w:rPr>
          <w:t>вступления в силу</w:t>
        </w:r>
      </w:hyperlink>
      <w:r>
        <w:t xml:space="preserve"> постановления Правительства Российской Федерации от 16 апреля 2012 г. N 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")")</w:t>
      </w:r>
      <w:r>
        <w:rPr>
          <w:vertAlign w:val="superscript"/>
        </w:rPr>
        <w:t> </w:t>
      </w:r>
      <w:hyperlink w:anchor="sub_906" w:history="1">
        <w:r>
          <w:rPr>
            <w:rStyle w:val="a4"/>
            <w:vertAlign w:val="superscript"/>
          </w:rPr>
          <w:t>6</w:t>
        </w:r>
      </w:hyperlink>
      <w:r>
        <w:t xml:space="preserve"> или "акушерству и гинекологии (за исключением использования вспомогательных репродуктивных технологий)", "акушерству и гинекологии (за исключением использования вспомогательных репродуктивных технологий и искусственного прерывания беременности)", "акушерскому делу" или "лечебному делу", "офтальмологии", "неврологии", "оториноларингологии (за исключением </w:t>
      </w:r>
      <w:proofErr w:type="spellStart"/>
      <w:r>
        <w:t>кохлеарной</w:t>
      </w:r>
      <w:proofErr w:type="spellEnd"/>
      <w:r>
        <w:t xml:space="preserve"> имплантации)", "хирургии" или "</w:t>
      </w:r>
      <w:proofErr w:type="spellStart"/>
      <w:r>
        <w:t>колопроктологии</w:t>
      </w:r>
      <w:proofErr w:type="spellEnd"/>
      <w:r>
        <w:t>", "рентгенологии", "клинической лабораторной диагностике" или "лабораторной диагностике", "функциональной диагностике", "ультразвуковой диагностике", "урологии", "эндоскопии".</w:t>
      </w:r>
    </w:p>
    <w:p w:rsidR="003A3209" w:rsidRDefault="0092580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1010"/>
      <w:bookmarkEnd w:id="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3A3209" w:rsidRDefault="0092580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29 октября 2023 г. - </w:t>
      </w:r>
      <w:hyperlink r:id="rId1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28 сентября 2023 г. N 515Н</w:t>
      </w:r>
    </w:p>
    <w:p w:rsidR="003A3209" w:rsidRDefault="0092580B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3A3209" w:rsidRDefault="0092580B">
      <w:r>
        <w:t xml:space="preserve"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 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не предусмотренной абзацем первым настоящего пункта и участвующей в реализации </w:t>
      </w:r>
      <w:hyperlink r:id="rId21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</w:p>
    <w:p w:rsidR="003A3209" w:rsidRDefault="0092580B">
      <w: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</w:t>
      </w:r>
      <w:hyperlink r:id="rId22" w:history="1">
        <w:r>
          <w:rPr>
            <w:rStyle w:val="a4"/>
          </w:rPr>
          <w:t>Федеральным законом</w:t>
        </w:r>
      </w:hyperlink>
      <w:r>
        <w:t xml:space="preserve"> от 6 октября 1999 г.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>
        <w:rPr>
          <w:vertAlign w:val="superscript"/>
        </w:rPr>
        <w:t> </w:t>
      </w:r>
      <w:hyperlink w:anchor="sub_907" w:history="1">
        <w:r>
          <w:rPr>
            <w:rStyle w:val="a4"/>
            <w:vertAlign w:val="superscript"/>
          </w:rPr>
          <w:t>7</w:t>
        </w:r>
      </w:hyperlink>
      <w:r>
        <w:t>.</w:t>
      </w:r>
    </w:p>
    <w:p w:rsidR="003A3209" w:rsidRDefault="0092580B">
      <w:bookmarkStart w:id="36" w:name="sub_10103"/>
      <w: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23" w:history="1">
        <w:r>
          <w:rPr>
            <w:rStyle w:val="a4"/>
          </w:rPr>
          <w:t>Порядком</w:t>
        </w:r>
      </w:hyperlink>
      <w:r>
        <w:t xml:space="preserve"> выдачи медицинскими организациями справок и медицинских заключений, утвержденным </w:t>
      </w:r>
      <w:hyperlink r:id="rId2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14 сентября 2020 г. N 972н</w:t>
      </w:r>
      <w:r>
        <w:rPr>
          <w:vertAlign w:val="superscript"/>
        </w:rPr>
        <w:t> </w:t>
      </w:r>
      <w:hyperlink w:anchor="sub_908" w:history="1">
        <w:r>
          <w:rPr>
            <w:rStyle w:val="a4"/>
            <w:vertAlign w:val="superscript"/>
          </w:rPr>
          <w:t>8</w:t>
        </w:r>
      </w:hyperlink>
      <w:r>
        <w:t>.</w:t>
      </w:r>
    </w:p>
    <w:p w:rsidR="003A3209" w:rsidRDefault="0092580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10101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3A3209" w:rsidRDefault="0092580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Приложение дополнено пунктом 10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29 октября 2023 г. - </w:t>
      </w:r>
      <w:hyperlink r:id="rId2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28 сентября 2023 г. N 515Н</w:t>
      </w:r>
    </w:p>
    <w:p w:rsidR="003A3209" w:rsidRDefault="0092580B">
      <w:r>
        <w:t>10</w:t>
      </w:r>
      <w:r>
        <w:rPr>
          <w:vertAlign w:val="superscript"/>
        </w:rPr>
        <w:t> 1</w:t>
      </w:r>
      <w:r>
        <w:t xml:space="preserve">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</w:t>
      </w:r>
      <w:r>
        <w:lastRenderedPageBreak/>
        <w:t>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</w:p>
    <w:p w:rsidR="003A3209" w:rsidRDefault="0092580B">
      <w:r>
        <w:t xml:space="preserve">Иной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</w:t>
      </w:r>
      <w:hyperlink w:anchor="sub_10101" w:history="1">
        <w:r>
          <w:rPr>
            <w:rStyle w:val="a4"/>
          </w:rPr>
          <w:t>абзацем первым</w:t>
        </w:r>
      </w:hyperlink>
      <w:r>
        <w:t xml:space="preserve"> 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страхования.</w:t>
      </w:r>
    </w:p>
    <w:p w:rsidR="003A3209" w:rsidRDefault="0092580B">
      <w:r>
        <w:t xml:space="preserve"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</w:t>
      </w:r>
      <w:hyperlink r:id="rId26" w:history="1">
        <w:r>
          <w:rPr>
            <w:rStyle w:val="a4"/>
          </w:rPr>
          <w:t>"Единый портал</w:t>
        </w:r>
      </w:hyperlink>
      <w:r>
        <w:t xml:space="preserve"> государственных и муниципальных услуг (функций)" и иных информационных систем, предусмотренных </w:t>
      </w:r>
      <w:hyperlink r:id="rId27" w:history="1">
        <w:r>
          <w:rPr>
            <w:rStyle w:val="a4"/>
          </w:rPr>
          <w:t>частью 5 статьи 91</w:t>
        </w:r>
      </w:hyperlink>
      <w:r>
        <w:t xml:space="preserve"> Федерального закона N 323-ФЗ.</w:t>
      </w:r>
    </w:p>
    <w:p w:rsidR="003A3209" w:rsidRDefault="0092580B">
      <w:r>
        <w:t xml:space="preserve">Иная 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</w:t>
      </w:r>
      <w:hyperlink r:id="rId28" w:history="1">
        <w:r>
          <w:rPr>
            <w:rStyle w:val="a4"/>
          </w:rPr>
          <w:t>форме</w:t>
        </w:r>
      </w:hyperlink>
      <w:r>
        <w:t xml:space="preserve">, утвержденной </w:t>
      </w:r>
      <w:hyperlink r:id="rId29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10 ноября 2020 г. N 1207н (зарегистрирован Министерством юстиции Российской Федерации 11 января 2021 г., регистрационный N 62033).</w:t>
      </w:r>
    </w:p>
    <w:p w:rsidR="003A3209" w:rsidRDefault="0092580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3A3209" w:rsidRDefault="0092580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Приложение дополнено пунктом 10</w:t>
      </w:r>
      <w:r>
        <w:rPr>
          <w:shd w:val="clear" w:color="auto" w:fill="F0F0F0"/>
          <w:vertAlign w:val="superscript"/>
        </w:rPr>
        <w:t> 2</w:t>
      </w:r>
      <w:r>
        <w:rPr>
          <w:shd w:val="clear" w:color="auto" w:fill="F0F0F0"/>
        </w:rPr>
        <w:t xml:space="preserve"> с 30 августа 2024 г. - </w:t>
      </w:r>
      <w:hyperlink r:id="rId3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19 июля 2024 г. N 378Н</w:t>
      </w:r>
    </w:p>
    <w:p w:rsidR="003A3209" w:rsidRDefault="0092580B">
      <w:r>
        <w:t>10</w:t>
      </w:r>
      <w:r>
        <w:rPr>
          <w:vertAlign w:val="superscript"/>
        </w:rPr>
        <w:t> 2</w:t>
      </w:r>
      <w:r>
        <w:t>. Ветераны боевых действий имеют право на прохождение профилактических медицинских осмотров и диспансеризации во внеочередном порядке</w:t>
      </w:r>
      <w:r>
        <w:rPr>
          <w:vertAlign w:val="superscript"/>
        </w:rPr>
        <w:t> </w:t>
      </w:r>
      <w:hyperlink w:anchor="sub_981" w:history="1">
        <w:r>
          <w:rPr>
            <w:rStyle w:val="a4"/>
            <w:vertAlign w:val="superscript"/>
          </w:rPr>
          <w:t>8.1</w:t>
        </w:r>
      </w:hyperlink>
      <w:r>
        <w:t xml:space="preserve"> в медицинских организациях, в которых ветераны боевых действий получают первичную медико-санитарную помощь, в порядке, установленном законами и иными нормативными правовыми актами субъекта Российской Федерации</w:t>
      </w:r>
      <w:r>
        <w:rPr>
          <w:vertAlign w:val="superscript"/>
        </w:rPr>
        <w:t> </w:t>
      </w:r>
      <w:hyperlink w:anchor="sub_982" w:history="1">
        <w:r>
          <w:rPr>
            <w:rStyle w:val="a4"/>
            <w:vertAlign w:val="superscript"/>
          </w:rPr>
          <w:t>8.2</w:t>
        </w:r>
      </w:hyperlink>
      <w:r>
        <w:t>, в том числе по месту нахождения мобильных медицинских бригад, организованных в структуре этих медицинских организаций. Органы исполнительной власти субъектов Российской Федерации в сфере охраны здоровья вправе устанавливать перечень иных медицинских организаций, уполномоченных на проведение профилактических медицинских осмотров и диспансеризации ветеранов боевых действий на территории соответствующего субъекта Российской Федерации.</w:t>
      </w:r>
    </w:p>
    <w:p w:rsidR="003A3209" w:rsidRDefault="0092580B">
      <w:r>
        <w:t xml:space="preserve">Филиал Государственного фонда поддержки участников специальной военной операции "Защитники Отечества" формирует и направляет в органы исполнительной власти субъектов Российской Федерации в сфере охраны здоровья перечень ветеранов боевых действий, проживающих на территории соответствующего субъекта Российской Федерации, для прохождения профилактических медицинских осмотров и (или) диспансеризации, предусматривающий фамилию, имя, отчество (при наличии), возраст (дату рождения), номер </w:t>
      </w:r>
      <w:r>
        <w:lastRenderedPageBreak/>
        <w:t>полиса обязательного медицинского страхования, страховой номер индивидуального лицевого счета ветерана боевых действий.</w:t>
      </w:r>
    </w:p>
    <w:p w:rsidR="003A3209" w:rsidRDefault="0092580B">
      <w:r>
        <w:t>Органы исполнительной власти субъектов Российской Федерации в сфере охраны здоровья совместно с медицинскими организациями, проводящими профилактические медицинские осмотры и диспансеризацию ветеранов боевых действий, по согласованию с филиалом Государственного фонда поддержки участников специальной военной операции "Защитники Отечества" формируют график прохождения профилактических медицинских осмотров и (или) диспансеризации,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ветерана боевых действий.</w:t>
      </w:r>
    </w:p>
    <w:p w:rsidR="003A3209" w:rsidRDefault="0092580B">
      <w:r>
        <w:t xml:space="preserve">Иная медицинская организация, проводящая профилактические медицинские осмотры и (или) диспансеризацию ветеранов боевых действий, обеспечивает обмен информацией с медицинскими организациями, в которых ветераны боевых действий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учетной </w:t>
      </w:r>
      <w:hyperlink r:id="rId31" w:history="1">
        <w:r>
          <w:rPr>
            <w:rStyle w:val="a4"/>
          </w:rPr>
          <w:t>форме</w:t>
        </w:r>
      </w:hyperlink>
      <w:r>
        <w:t xml:space="preserve"> медицинской документации N 131/у, утвержденной </w:t>
      </w:r>
      <w:hyperlink r:id="rId3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10 ноября 2020 г. N 1207н (зарегистрирован Министерством юстиции Российской Федерации 11 января 2021 г., регистрационный N 62033), действует до 1 февраля 2027 г.</w:t>
      </w:r>
    </w:p>
    <w:p w:rsidR="003A3209" w:rsidRDefault="0092580B">
      <w:r>
        <w:t xml:space="preserve">При отсутствии в населенном пункте, в котором проживает ветеран боевых действий, медицинской организации, проводящей профилактические медицинские осмотры и (или) диспансеризацию, может осуществляться перевозка ветерана боевых действий в такую медицинскую организацию в рамках дополнительных мер социальной поддержки и социальной помощи, предусмотренных в субъекте Российской Федерации в соответствии с </w:t>
      </w:r>
      <w:hyperlink r:id="rId33" w:history="1">
        <w:r>
          <w:rPr>
            <w:rStyle w:val="a4"/>
          </w:rPr>
          <w:t>частью 3 статьи 48</w:t>
        </w:r>
      </w:hyperlink>
      <w:r>
        <w:t xml:space="preserve"> Федерального закона от 21 декабря 2021 г. N 414-ФЗ "Об общих принципах организации публичной власти в субъектах Российской Федерации", в том числе с участием службы социальных координаторов филиалов Государственного фонда поддержки участников специальной военной операции "Защитники Отечества".</w:t>
      </w:r>
    </w:p>
    <w:p w:rsidR="003A3209" w:rsidRDefault="0092580B">
      <w:bookmarkStart w:id="39" w:name="sub_1011"/>
      <w: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34" w:history="1">
        <w:r>
          <w:rPr>
            <w:rStyle w:val="a4"/>
          </w:rPr>
          <w:t>статьей 20</w:t>
        </w:r>
      </w:hyperlink>
      <w:r>
        <w:t xml:space="preserve"> Федерального закона N 323-ФЗ.</w:t>
      </w:r>
    </w:p>
    <w:bookmarkEnd w:id="39"/>
    <w:p w:rsidR="003A3209" w:rsidRDefault="0092580B"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3A3209" w:rsidRDefault="0092580B">
      <w:bookmarkStart w:id="40" w:name="sub_1012"/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bookmarkEnd w:id="40"/>
    <w:p w:rsidR="003A3209" w:rsidRDefault="0092580B"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35" w:history="1">
        <w:r>
          <w:rPr>
            <w:rStyle w:val="a4"/>
          </w:rPr>
          <w:t>Правилами</w:t>
        </w:r>
      </w:hyperlink>
      <w:r>
        <w:t xml:space="preserve"> обязательного медицинского страхования, утвержденными </w:t>
      </w:r>
      <w:hyperlink r:id="rId3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28 февраля 2019 г. N 108н (далее - Правила обязательного медицинского страхования)</w:t>
      </w:r>
      <w:r>
        <w:rPr>
          <w:vertAlign w:val="superscript"/>
        </w:rPr>
        <w:t> </w:t>
      </w:r>
      <w:hyperlink w:anchor="sub_909" w:history="1">
        <w:r>
          <w:rPr>
            <w:rStyle w:val="a4"/>
            <w:vertAlign w:val="superscript"/>
          </w:rPr>
          <w:t>9</w:t>
        </w:r>
      </w:hyperlink>
      <w:r>
        <w:t>.</w:t>
      </w:r>
    </w:p>
    <w:p w:rsidR="003A3209" w:rsidRDefault="0092580B">
      <w: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 w:rsidR="003A3209" w:rsidRDefault="0092580B">
      <w:r>
        <w:t xml:space="preserve">Фельдшер фельдшерского здравпункта или фельдшерско-акушерского пункта является </w:t>
      </w:r>
      <w:r>
        <w:lastRenderedPageBreak/>
        <w:t xml:space="preserve">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37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3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23 марта 2012 г. N 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</w:t>
      </w:r>
      <w:r>
        <w:rPr>
          <w:vertAlign w:val="superscript"/>
        </w:rPr>
        <w:t> </w:t>
      </w:r>
      <w:hyperlink w:anchor="sub_910" w:history="1">
        <w:r>
          <w:rPr>
            <w:rStyle w:val="a4"/>
            <w:vertAlign w:val="superscript"/>
          </w:rPr>
          <w:t>10</w:t>
        </w:r>
      </w:hyperlink>
      <w:r>
        <w:t>.</w:t>
      </w:r>
    </w:p>
    <w:p w:rsidR="003A3209" w:rsidRDefault="0092580B">
      <w:bookmarkStart w:id="41" w:name="sub_1013"/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3A3209" w:rsidRDefault="0092580B">
      <w:bookmarkStart w:id="42" w:name="sub_1131"/>
      <w:bookmarkEnd w:id="41"/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3A3209" w:rsidRDefault="0092580B">
      <w:bookmarkStart w:id="43" w:name="sub_1132"/>
      <w:bookmarkEnd w:id="42"/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3A3209" w:rsidRDefault="0092580B">
      <w:bookmarkStart w:id="44" w:name="sub_1133"/>
      <w:bookmarkEnd w:id="43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bookmarkEnd w:id="44"/>
    <w:p w:rsidR="003A3209" w:rsidRDefault="0092580B">
      <w:proofErr w:type="gramStart"/>
      <w:r>
        <w:t>опроса</w:t>
      </w:r>
      <w:proofErr w:type="gramEnd"/>
      <w:r>
        <w:t xml:space="preserve">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3A3209" w:rsidRDefault="0092580B">
      <w:proofErr w:type="gramStart"/>
      <w:r>
        <w:t>расчета</w:t>
      </w:r>
      <w:proofErr w:type="gramEnd"/>
      <w:r>
        <w:t xml:space="preserve"> на основании антропометрии (измерение роста, массы тела, окружности талии) индекса массы тела;</w:t>
      </w:r>
    </w:p>
    <w:p w:rsidR="003A3209" w:rsidRDefault="0092580B">
      <w:proofErr w:type="gramStart"/>
      <w:r>
        <w:t>измерения</w:t>
      </w:r>
      <w:proofErr w:type="gramEnd"/>
      <w:r>
        <w:t xml:space="preserve"> артериального давления на периферических артериях;</w:t>
      </w:r>
    </w:p>
    <w:p w:rsidR="003A3209" w:rsidRDefault="0092580B">
      <w:proofErr w:type="gramStart"/>
      <w:r>
        <w:t>определения</w:t>
      </w:r>
      <w:proofErr w:type="gramEnd"/>
      <w:r>
        <w:t xml:space="preserve"> уровня общего холестерина в крови;</w:t>
      </w:r>
    </w:p>
    <w:p w:rsidR="003A3209" w:rsidRDefault="0092580B">
      <w:proofErr w:type="gramStart"/>
      <w:r>
        <w:t>определения</w:t>
      </w:r>
      <w:proofErr w:type="gramEnd"/>
      <w:r>
        <w:t xml:space="preserve"> уровня глюкозы в крови натощак;</w:t>
      </w:r>
    </w:p>
    <w:p w:rsidR="003A3209" w:rsidRDefault="0092580B">
      <w:proofErr w:type="gramStart"/>
      <w:r>
        <w:t>электрокардиографии</w:t>
      </w:r>
      <w:proofErr w:type="gramEnd"/>
      <w:r>
        <w:t xml:space="preserve"> в покое;</w:t>
      </w:r>
    </w:p>
    <w:p w:rsidR="003A3209" w:rsidRDefault="0092580B">
      <w:proofErr w:type="gramStart"/>
      <w:r>
        <w:t>измерения</w:t>
      </w:r>
      <w:proofErr w:type="gramEnd"/>
      <w:r>
        <w:t xml:space="preserve"> внутриглазного давления;</w:t>
      </w:r>
    </w:p>
    <w:p w:rsidR="003A3209" w:rsidRDefault="0092580B">
      <w:proofErr w:type="gramStart"/>
      <w:r>
        <w:t>осмотра</w:t>
      </w:r>
      <w:proofErr w:type="gramEnd"/>
      <w:r>
        <w:t xml:space="preserve">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sub_1200" w:history="1">
        <w:r>
          <w:rPr>
            <w:rStyle w:val="a4"/>
          </w:rPr>
          <w:t>приложению N 2</w:t>
        </w:r>
      </w:hyperlink>
      <w:r>
        <w:t xml:space="preserve"> к настоящему порядку;</w:t>
      </w:r>
    </w:p>
    <w:p w:rsidR="003A3209" w:rsidRDefault="0092580B">
      <w:proofErr w:type="gramStart"/>
      <w:r>
        <w:t>определения</w:t>
      </w:r>
      <w:proofErr w:type="gramEnd"/>
      <w:r>
        <w:t xml:space="preserve">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sub_1300" w:history="1">
        <w:r>
          <w:rPr>
            <w:rStyle w:val="a4"/>
          </w:rPr>
          <w:t>приложением N 3</w:t>
        </w:r>
      </w:hyperlink>
      <w:r>
        <w:t xml:space="preserve"> к настоящему порядку;</w:t>
      </w:r>
    </w:p>
    <w:p w:rsidR="003A3209" w:rsidRDefault="0092580B">
      <w:proofErr w:type="gramStart"/>
      <w:r>
        <w:t>определения</w:t>
      </w:r>
      <w:proofErr w:type="gramEnd"/>
      <w:r>
        <w:t xml:space="preserve">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3A3209" w:rsidRDefault="0092580B">
      <w:proofErr w:type="gramStart"/>
      <w:r>
        <w:t>приема</w:t>
      </w:r>
      <w:proofErr w:type="gramEnd"/>
      <w:r>
        <w:t xml:space="preserve">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3A3209" w:rsidRDefault="0092580B">
      <w:proofErr w:type="gramStart"/>
      <w:r>
        <w:t>проведения</w:t>
      </w:r>
      <w:proofErr w:type="gramEnd"/>
      <w:r>
        <w:t xml:space="preserve"> краткого индивидуального профилактического консультирования в рамках первого этапа диспансеризации;</w:t>
      </w:r>
    </w:p>
    <w:p w:rsidR="003A3209" w:rsidRDefault="0092580B">
      <w:bookmarkStart w:id="45" w:name="sub_1134"/>
      <w:r>
        <w:t xml:space="preserve">4) организация выполнения приемов (осмотров), медицинских исследований и иных </w:t>
      </w:r>
      <w:r>
        <w:lastRenderedPageBreak/>
        <w:t xml:space="preserve">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sub_1133" w:history="1">
        <w:r>
          <w:rPr>
            <w:rStyle w:val="a4"/>
          </w:rPr>
          <w:t>подпункте 3</w:t>
        </w:r>
      </w:hyperlink>
      <w:r>
        <w:t xml:space="preserve"> настоящего пункта,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w:anchor="sub_1612" w:history="1">
        <w:r>
          <w:rPr>
            <w:rStyle w:val="a4"/>
          </w:rPr>
          <w:t>подпункте 12 пункта 16</w:t>
        </w:r>
      </w:hyperlink>
      <w:r>
        <w:t xml:space="preserve"> настоящего порядка;</w:t>
      </w:r>
    </w:p>
    <w:p w:rsidR="003A3209" w:rsidRDefault="0092580B">
      <w:bookmarkStart w:id="46" w:name="sub_1135"/>
      <w:bookmarkEnd w:id="45"/>
      <w: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 w:rsidR="003A3209" w:rsidRDefault="0092580B">
      <w:bookmarkStart w:id="47" w:name="sub_1136"/>
      <w:bookmarkEnd w:id="46"/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3A3209" w:rsidRDefault="0092580B">
      <w:bookmarkStart w:id="48" w:name="sub_1137"/>
      <w:bookmarkEnd w:id="47"/>
      <w:r>
        <w:t xml:space="preserve">7) формирование комплекта документов, заполнение карты учета профилактического медицинского осмотра (диспансеризации) по </w:t>
      </w:r>
      <w:hyperlink r:id="rId39" w:history="1">
        <w:r>
          <w:rPr>
            <w:rStyle w:val="a4"/>
          </w:rPr>
          <w:t>форме</w:t>
        </w:r>
      </w:hyperlink>
      <w:r>
        <w:t xml:space="preserve">, утвержденной </w:t>
      </w:r>
      <w:hyperlink r:id="rId4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10 ноября 2020 г. N 1207н</w:t>
      </w:r>
      <w:r>
        <w:rPr>
          <w:vertAlign w:val="superscript"/>
        </w:rPr>
        <w:t> </w:t>
      </w:r>
      <w:hyperlink w:anchor="sub_911" w:history="1">
        <w:r>
          <w:rPr>
            <w:rStyle w:val="a4"/>
            <w:vertAlign w:val="superscript"/>
          </w:rPr>
          <w:t>11</w:t>
        </w:r>
      </w:hyperlink>
      <w:r>
        <w:t xml:space="preserve"> (далее - карта учета диспансеризации);</w:t>
      </w:r>
    </w:p>
    <w:p w:rsidR="003A3209" w:rsidRDefault="0092580B">
      <w:bookmarkStart w:id="49" w:name="sub_1138"/>
      <w:bookmarkEnd w:id="48"/>
      <w: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41" w:history="1">
        <w:r>
          <w:rPr>
            <w:rStyle w:val="a4"/>
          </w:rPr>
          <w:t>статьей 7</w:t>
        </w:r>
      </w:hyperlink>
      <w:r>
        <w:t xml:space="preserve"> Федерального закона от 30 марта 1995 г. N 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 38-ФЗ)</w:t>
      </w:r>
      <w:r>
        <w:rPr>
          <w:vertAlign w:val="superscript"/>
        </w:rPr>
        <w:t> </w:t>
      </w:r>
      <w:hyperlink w:anchor="sub_912" w:history="1">
        <w:r>
          <w:rPr>
            <w:rStyle w:val="a4"/>
            <w:vertAlign w:val="superscript"/>
          </w:rPr>
          <w:t>12</w:t>
        </w:r>
      </w:hyperlink>
      <w:r>
        <w:t xml:space="preserve">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 w:rsidR="003A3209" w:rsidRDefault="0092580B">
      <w:bookmarkStart w:id="50" w:name="sub_1014"/>
      <w:bookmarkEnd w:id="49"/>
      <w: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3A3209" w:rsidRDefault="0092580B">
      <w:bookmarkStart w:id="51" w:name="sub_1141"/>
      <w:bookmarkEnd w:id="50"/>
      <w: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3A3209" w:rsidRDefault="0092580B">
      <w:bookmarkStart w:id="52" w:name="sub_1142"/>
      <w:bookmarkEnd w:id="51"/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sub_1134" w:history="1">
        <w:r>
          <w:rPr>
            <w:rStyle w:val="a4"/>
          </w:rPr>
          <w:t>подпунктом 4 пункта 13</w:t>
        </w:r>
      </w:hyperlink>
      <w:r>
        <w:t xml:space="preserve"> и </w:t>
      </w:r>
      <w:hyperlink w:anchor="sub_1156" w:history="1">
        <w:r>
          <w:rPr>
            <w:rStyle w:val="a4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sub_1612" w:history="1">
        <w:r>
          <w:rPr>
            <w:rStyle w:val="a4"/>
          </w:rPr>
          <w:t>подпункте 12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sub_1813" w:history="1">
        <w:r>
          <w:rPr>
            <w:rStyle w:val="a4"/>
          </w:rPr>
          <w:t>подпункте 13 пункта 18</w:t>
        </w:r>
      </w:hyperlink>
      <w:r>
        <w:t xml:space="preserve"> настоящего порядка;</w:t>
      </w:r>
    </w:p>
    <w:p w:rsidR="003A3209" w:rsidRDefault="0092580B">
      <w:bookmarkStart w:id="53" w:name="sub_1143"/>
      <w:bookmarkEnd w:id="52"/>
      <w:r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3A3209" w:rsidRDefault="0092580B">
      <w:bookmarkStart w:id="54" w:name="sub_1144"/>
      <w:bookmarkEnd w:id="53"/>
      <w:r>
        <w:t xml:space="preserve">4) подведение итогов проведения профилактического медицинского осмотра и </w:t>
      </w:r>
      <w:r>
        <w:lastRenderedPageBreak/>
        <w:t>диспансеризации на участке;</w:t>
      </w:r>
    </w:p>
    <w:p w:rsidR="003A3209" w:rsidRDefault="0092580B">
      <w:bookmarkStart w:id="55" w:name="sub_1145"/>
      <w:bookmarkEnd w:id="54"/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42" w:history="1">
        <w:r>
          <w:rPr>
            <w:rStyle w:val="a4"/>
          </w:rPr>
          <w:t>статьей 7</w:t>
        </w:r>
      </w:hyperlink>
      <w:r>
        <w:t xml:space="preserve"> Федерального закона N 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3A3209" w:rsidRDefault="0092580B">
      <w:bookmarkStart w:id="56" w:name="sub_1015"/>
      <w:bookmarkEnd w:id="55"/>
      <w:r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3A3209" w:rsidRDefault="0092580B">
      <w:bookmarkStart w:id="57" w:name="sub_1151"/>
      <w:bookmarkEnd w:id="56"/>
      <w:r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3A3209" w:rsidRDefault="0092580B">
      <w:bookmarkStart w:id="58" w:name="sub_1152"/>
      <w:bookmarkEnd w:id="57"/>
      <w: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3A3209" w:rsidRDefault="0092580B">
      <w:bookmarkStart w:id="59" w:name="sub_1153"/>
      <w:bookmarkEnd w:id="58"/>
      <w: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3A3209" w:rsidRDefault="0092580B">
      <w:bookmarkStart w:id="60" w:name="sub_1154"/>
      <w:bookmarkEnd w:id="59"/>
      <w: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bookmarkEnd w:id="60"/>
    <w:p w:rsidR="003A3209" w:rsidRDefault="0092580B">
      <w:proofErr w:type="gramStart"/>
      <w:r>
        <w:t>анкетирования</w:t>
      </w:r>
      <w:proofErr w:type="gramEnd"/>
      <w:r>
        <w:t>;</w:t>
      </w:r>
    </w:p>
    <w:p w:rsidR="003A3209" w:rsidRDefault="0092580B">
      <w:proofErr w:type="gramStart"/>
      <w:r>
        <w:t>расчета</w:t>
      </w:r>
      <w:proofErr w:type="gramEnd"/>
      <w:r>
        <w:t xml:space="preserve"> на основании антропометрии (измерение роста, массы тела, окружности талии) индекса массы тела;</w:t>
      </w:r>
    </w:p>
    <w:p w:rsidR="003A3209" w:rsidRDefault="0092580B">
      <w:proofErr w:type="gramStart"/>
      <w:r>
        <w:t>измерения</w:t>
      </w:r>
      <w:proofErr w:type="gramEnd"/>
      <w:r>
        <w:t xml:space="preserve"> артериального давления на периферических артериях;</w:t>
      </w:r>
    </w:p>
    <w:p w:rsidR="003A3209" w:rsidRDefault="0092580B">
      <w:proofErr w:type="gramStart"/>
      <w:r>
        <w:t>определения</w:t>
      </w:r>
      <w:proofErr w:type="gramEnd"/>
      <w:r>
        <w:t xml:space="preserve"> уровня общего холестерина в крови;</w:t>
      </w:r>
    </w:p>
    <w:p w:rsidR="003A3209" w:rsidRDefault="0092580B">
      <w:proofErr w:type="gramStart"/>
      <w:r>
        <w:t>определения</w:t>
      </w:r>
      <w:proofErr w:type="gramEnd"/>
      <w:r>
        <w:t xml:space="preserve"> уровня глюкозы в крови натощак;</w:t>
      </w:r>
    </w:p>
    <w:p w:rsidR="003A3209" w:rsidRDefault="0092580B">
      <w:proofErr w:type="gramStart"/>
      <w:r>
        <w:t>измерения</w:t>
      </w:r>
      <w:proofErr w:type="gramEnd"/>
      <w:r>
        <w:t xml:space="preserve"> внутриглазного давления;</w:t>
      </w:r>
    </w:p>
    <w:p w:rsidR="003A3209" w:rsidRDefault="0092580B">
      <w:proofErr w:type="gramStart"/>
      <w:r>
        <w:t>определения</w:t>
      </w:r>
      <w:proofErr w:type="gramEnd"/>
      <w:r>
        <w:t xml:space="preserve">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sub_1300" w:history="1">
        <w:r>
          <w:rPr>
            <w:rStyle w:val="a4"/>
          </w:rPr>
          <w:t>приложением N 3</w:t>
        </w:r>
      </w:hyperlink>
      <w:r>
        <w:t xml:space="preserve"> к настоящему порядку;</w:t>
      </w:r>
    </w:p>
    <w:p w:rsidR="003A3209" w:rsidRDefault="0092580B">
      <w:proofErr w:type="gramStart"/>
      <w:r>
        <w:t>определения</w:t>
      </w:r>
      <w:proofErr w:type="gramEnd"/>
      <w:r>
        <w:t xml:space="preserve">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3A3209" w:rsidRDefault="0092580B">
      <w:proofErr w:type="gramStart"/>
      <w:r>
        <w:t>приема</w:t>
      </w:r>
      <w:proofErr w:type="gramEnd"/>
      <w:r>
        <w:t xml:space="preserve"> (осмотра) по результатам профилактического медицинского осмотра в объеме, предусмотренном в </w:t>
      </w:r>
      <w:hyperlink w:anchor="sub_1612" w:history="1">
        <w:r>
          <w:rPr>
            <w:rStyle w:val="a4"/>
          </w:rPr>
          <w:t>подпункте 12 пункта 16</w:t>
        </w:r>
      </w:hyperlink>
      <w:r>
        <w:t xml:space="preserve"> настоящего порядка;</w:t>
      </w:r>
    </w:p>
    <w:p w:rsidR="003A3209" w:rsidRDefault="0092580B">
      <w:proofErr w:type="gramStart"/>
      <w:r>
        <w:t>проведения</w:t>
      </w:r>
      <w:proofErr w:type="gramEnd"/>
      <w:r>
        <w:t xml:space="preserve">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3A3209" w:rsidRDefault="0092580B">
      <w:bookmarkStart w:id="61" w:name="sub_1155"/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sub_1154" w:history="1">
        <w:r>
          <w:rPr>
            <w:rStyle w:val="a4"/>
          </w:rPr>
          <w:t>подпункте 4</w:t>
        </w:r>
      </w:hyperlink>
      <w:r>
        <w:t xml:space="preserve"> настоящего пункта;</w:t>
      </w:r>
    </w:p>
    <w:p w:rsidR="003A3209" w:rsidRDefault="0092580B">
      <w:bookmarkStart w:id="62" w:name="sub_1156"/>
      <w:bookmarkEnd w:id="61"/>
      <w: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3A3209" w:rsidRDefault="0092580B">
      <w:bookmarkStart w:id="63" w:name="sub_1157"/>
      <w:bookmarkEnd w:id="62"/>
      <w:r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3A3209" w:rsidRDefault="0092580B">
      <w:bookmarkStart w:id="64" w:name="sub_1158"/>
      <w:bookmarkEnd w:id="63"/>
      <w:r>
        <w:t xml:space="preserve">8) формирование комплекта документов, заполнение </w:t>
      </w:r>
      <w:hyperlink r:id="rId43" w:history="1">
        <w:r>
          <w:rPr>
            <w:rStyle w:val="a4"/>
          </w:rPr>
          <w:t>карты</w:t>
        </w:r>
      </w:hyperlink>
      <w:r>
        <w:t xml:space="preserve"> учета диспансеризации;</w:t>
      </w:r>
    </w:p>
    <w:p w:rsidR="003A3209" w:rsidRDefault="0092580B">
      <w:bookmarkStart w:id="65" w:name="sub_1159"/>
      <w:bookmarkEnd w:id="64"/>
      <w:r>
        <w:t xml:space="preserve">9) заполнение форм статистической отчетности, используемых при проведении </w:t>
      </w:r>
      <w:r>
        <w:lastRenderedPageBreak/>
        <w:t>профилактического медицинского осмотра и диспансеризации;</w:t>
      </w:r>
    </w:p>
    <w:p w:rsidR="003A3209" w:rsidRDefault="0092580B">
      <w:bookmarkStart w:id="66" w:name="sub_1510"/>
      <w:bookmarkEnd w:id="65"/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3A3209" w:rsidRDefault="0092580B">
      <w:bookmarkStart w:id="67" w:name="sub_1511"/>
      <w:bookmarkEnd w:id="66"/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44" w:history="1">
        <w:r>
          <w:rPr>
            <w:rStyle w:val="a4"/>
          </w:rPr>
          <w:t>статьей 7</w:t>
        </w:r>
      </w:hyperlink>
      <w:r>
        <w:t xml:space="preserve"> Федерального закона N 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3A3209" w:rsidRDefault="0092580B">
      <w:bookmarkStart w:id="68" w:name="sub_1016"/>
      <w:bookmarkEnd w:id="67"/>
      <w:r>
        <w:t>16. Профилактический медицинский осмотр включает в себя:</w:t>
      </w:r>
    </w:p>
    <w:p w:rsidR="003A3209" w:rsidRDefault="0092580B">
      <w:bookmarkStart w:id="69" w:name="sub_1161"/>
      <w:bookmarkEnd w:id="68"/>
      <w:r>
        <w:t>1) анкетирование граждан в возрасте 18 лет и старше 1 раз в год в целях:</w:t>
      </w:r>
    </w:p>
    <w:bookmarkEnd w:id="69"/>
    <w:p w:rsidR="003A3209" w:rsidRDefault="0092580B">
      <w:proofErr w:type="gramStart"/>
      <w:r>
        <w:t>сбора</w:t>
      </w:r>
      <w:proofErr w:type="gramEnd"/>
      <w:r>
        <w:t xml:space="preserve">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>
        <w:t>обструктивной</w:t>
      </w:r>
      <w:proofErr w:type="spellEnd"/>
      <w:r>
        <w:t xml:space="preserve"> болезни легких, заболеваний желудочно-кишечного тракта;</w:t>
      </w:r>
    </w:p>
    <w:p w:rsidR="003A3209" w:rsidRDefault="0092580B"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:rsidR="003A3209" w:rsidRDefault="0092580B">
      <w:proofErr w:type="gramStart"/>
      <w:r>
        <w:t>выявления</w:t>
      </w:r>
      <w:proofErr w:type="gramEnd"/>
      <w:r>
        <w:t xml:space="preserve"> у граждан в возрасте 65 лет и старше риска падений, жалоб, характерных для остеопороза, депрессии, сердечной недостаточности, </w:t>
      </w:r>
      <w:proofErr w:type="spellStart"/>
      <w:r>
        <w:t>некоррегированных</w:t>
      </w:r>
      <w:proofErr w:type="spellEnd"/>
      <w:r>
        <w:t xml:space="preserve"> нарушений слуха и зрения;</w:t>
      </w:r>
    </w:p>
    <w:p w:rsidR="003A3209" w:rsidRDefault="0092580B">
      <w:bookmarkStart w:id="70" w:name="sub_1162"/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3A3209" w:rsidRDefault="0092580B">
      <w:bookmarkStart w:id="71" w:name="sub_1163"/>
      <w:bookmarkEnd w:id="70"/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3A3209" w:rsidRDefault="0092580B">
      <w:bookmarkStart w:id="72" w:name="sub_1164"/>
      <w:bookmarkEnd w:id="71"/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3A3209" w:rsidRDefault="0092580B">
      <w:bookmarkStart w:id="73" w:name="sub_1165"/>
      <w:bookmarkEnd w:id="72"/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3A3209" w:rsidRDefault="0092580B">
      <w:bookmarkStart w:id="74" w:name="sub_1166"/>
      <w:bookmarkEnd w:id="73"/>
      <w:r>
        <w:t>6) определение относительного сердечно-сосудистого риска у граждан в возрасте от 18 до 39 лет включительно 1 раз в год;</w:t>
      </w:r>
    </w:p>
    <w:p w:rsidR="003A3209" w:rsidRDefault="0092580B">
      <w:bookmarkStart w:id="75" w:name="sub_1167"/>
      <w:bookmarkEnd w:id="74"/>
      <w:r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:rsidR="003A3209" w:rsidRDefault="0092580B">
      <w:bookmarkStart w:id="76" w:name="sub_1168"/>
      <w:bookmarkEnd w:id="75"/>
      <w: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3A3209" w:rsidRDefault="0092580B">
      <w:bookmarkStart w:id="77" w:name="sub_1169"/>
      <w:bookmarkEnd w:id="76"/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3A3209" w:rsidRDefault="0092580B">
      <w:bookmarkStart w:id="78" w:name="sub_1610"/>
      <w:bookmarkEnd w:id="77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3A3209" w:rsidRDefault="0092580B">
      <w:bookmarkStart w:id="79" w:name="sub_1611"/>
      <w:bookmarkEnd w:id="78"/>
      <w:r>
        <w:t>11) осмотр фельдшером (акушеркой) или врачом акушером-гинекологом женщин в возрасте от 18 до 39 лет 1 раз в год;</w:t>
      </w:r>
    </w:p>
    <w:p w:rsidR="003A3209" w:rsidRDefault="0092580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0" w:name="sub_16111"/>
      <w:bookmarkEnd w:id="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3A3209" w:rsidRDefault="0092580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16 дополнен подпунктом 11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30 августа 2024 г. - </w:t>
      </w:r>
      <w:hyperlink r:id="rId4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19 июля 2024 г. N 378Н</w:t>
      </w:r>
    </w:p>
    <w:p w:rsidR="003A3209" w:rsidRDefault="0092580B">
      <w:r>
        <w:t>11</w:t>
      </w:r>
      <w:r>
        <w:rPr>
          <w:vertAlign w:val="superscript"/>
        </w:rPr>
        <w:t> 1</w:t>
      </w:r>
      <w:r>
        <w:t xml:space="preserve">) проведение </w:t>
      </w:r>
      <w:proofErr w:type="spellStart"/>
      <w:r>
        <w:t>скринингового</w:t>
      </w:r>
      <w:proofErr w:type="spellEnd"/>
      <w:r>
        <w:t xml:space="preserve"> исследования на антитела к гепатиту С граждан в возрасте 25 лет и старше 1 раз в 10 лет путем определения суммарных антител классов М и G (</w:t>
      </w:r>
      <w:proofErr w:type="spellStart"/>
      <w:r>
        <w:t>anti</w:t>
      </w:r>
      <w:proofErr w:type="spellEnd"/>
      <w:r>
        <w:t xml:space="preserve">-HCV </w:t>
      </w:r>
      <w:proofErr w:type="spellStart"/>
      <w:r>
        <w:t>IgG</w:t>
      </w:r>
      <w:proofErr w:type="spellEnd"/>
      <w:r>
        <w:t xml:space="preserve"> и </w:t>
      </w:r>
      <w:proofErr w:type="spellStart"/>
      <w:r>
        <w:t>anti</w:t>
      </w:r>
      <w:proofErr w:type="spellEnd"/>
      <w:r>
        <w:t xml:space="preserve">-HCV </w:t>
      </w:r>
      <w:proofErr w:type="spellStart"/>
      <w:r>
        <w:t>IgM</w:t>
      </w:r>
      <w:proofErr w:type="spellEnd"/>
      <w:r>
        <w:t>) к вирусу гепатита С (</w:t>
      </w:r>
      <w:proofErr w:type="spellStart"/>
      <w:r>
        <w:t>Hepatitis</w:t>
      </w:r>
      <w:proofErr w:type="spellEnd"/>
      <w:r>
        <w:t xml:space="preserve"> С </w:t>
      </w:r>
      <w:proofErr w:type="spellStart"/>
      <w:r>
        <w:t>virus</w:t>
      </w:r>
      <w:proofErr w:type="spellEnd"/>
      <w:r>
        <w:t>) в крови;</w:t>
      </w:r>
    </w:p>
    <w:p w:rsidR="003A3209" w:rsidRDefault="0092580B">
      <w:bookmarkStart w:id="81" w:name="sub_1612"/>
      <w:r>
        <w:lastRenderedPageBreak/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:rsidR="003A3209" w:rsidRDefault="0092580B">
      <w:bookmarkStart w:id="82" w:name="sub_1017"/>
      <w:bookmarkEnd w:id="81"/>
      <w:r>
        <w:t>17. Диспансеризация проводится в два этапа.</w:t>
      </w:r>
    </w:p>
    <w:bookmarkEnd w:id="82"/>
    <w:p w:rsidR="003A3209" w:rsidRDefault="0092580B"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3A3209" w:rsidRDefault="0092580B">
      <w:bookmarkStart w:id="83" w:name="sub_1171"/>
      <w:r>
        <w:t>1) для граждан в возрасте от 18 до 39 лет включительно 1 раз в 3 года:</w:t>
      </w:r>
    </w:p>
    <w:p w:rsidR="003A3209" w:rsidRDefault="0092580B">
      <w:bookmarkStart w:id="84" w:name="sub_1711"/>
      <w:bookmarkEnd w:id="83"/>
      <w:proofErr w:type="gramStart"/>
      <w:r>
        <w:t>а</w:t>
      </w:r>
      <w:proofErr w:type="gramEnd"/>
      <w:r>
        <w:t xml:space="preserve">) проведение профилактического медицинского осмотра в объеме, указанном в </w:t>
      </w:r>
      <w:hyperlink w:anchor="sub_1161" w:history="1">
        <w:r>
          <w:rPr>
            <w:rStyle w:val="a4"/>
          </w:rPr>
          <w:t>подпунктах 1-11 пункта 16</w:t>
        </w:r>
      </w:hyperlink>
      <w:r>
        <w:t xml:space="preserve"> настоящего порядка;</w:t>
      </w:r>
    </w:p>
    <w:p w:rsidR="003A3209" w:rsidRDefault="0092580B">
      <w:bookmarkStart w:id="85" w:name="sub_1712"/>
      <w:bookmarkEnd w:id="84"/>
      <w:proofErr w:type="gramStart"/>
      <w:r>
        <w:t>б</w:t>
      </w:r>
      <w:proofErr w:type="gramEnd"/>
      <w:r>
        <w:t xml:space="preserve">) проведение мероприятий скрининга, направленного на раннее выявление онкологических заболеваний, согласно </w:t>
      </w:r>
      <w:hyperlink w:anchor="sub_1200" w:history="1">
        <w:r>
          <w:rPr>
            <w:rStyle w:val="a4"/>
          </w:rPr>
          <w:t>приложению N 2</w:t>
        </w:r>
      </w:hyperlink>
      <w:r>
        <w:t xml:space="preserve"> к настоящему порядку;</w:t>
      </w:r>
    </w:p>
    <w:p w:rsidR="003A3209" w:rsidRDefault="0092580B">
      <w:bookmarkStart w:id="86" w:name="sub_1713"/>
      <w:bookmarkEnd w:id="85"/>
      <w:proofErr w:type="gramStart"/>
      <w:r>
        <w:t>в</w:t>
      </w:r>
      <w:proofErr w:type="gramEnd"/>
      <w:r>
        <w:t>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3A3209" w:rsidRDefault="0092580B">
      <w:bookmarkStart w:id="87" w:name="sub_1714"/>
      <w:bookmarkEnd w:id="86"/>
      <w: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3A3209" w:rsidRDefault="0092580B">
      <w:bookmarkStart w:id="88" w:name="sub_1172"/>
      <w:bookmarkEnd w:id="87"/>
      <w: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3A3209" w:rsidRDefault="0092580B">
      <w:bookmarkStart w:id="89" w:name="sub_1721"/>
      <w:bookmarkEnd w:id="88"/>
      <w:proofErr w:type="gramStart"/>
      <w:r>
        <w:t>а</w:t>
      </w:r>
      <w:proofErr w:type="gramEnd"/>
      <w:r>
        <w:t xml:space="preserve">) проведение профилактического медицинского осмотра в объеме, указанном в </w:t>
      </w:r>
      <w:hyperlink w:anchor="sub_1161" w:history="1">
        <w:r>
          <w:rPr>
            <w:rStyle w:val="a4"/>
          </w:rPr>
          <w:t>подпунктах 1-10 пункта 16</w:t>
        </w:r>
      </w:hyperlink>
      <w:r>
        <w:t xml:space="preserve"> настоящего порядка;</w:t>
      </w:r>
    </w:p>
    <w:p w:rsidR="003A3209" w:rsidRDefault="0092580B">
      <w:bookmarkStart w:id="90" w:name="sub_1722"/>
      <w:bookmarkEnd w:id="89"/>
      <w:proofErr w:type="gramStart"/>
      <w:r>
        <w:t>б</w:t>
      </w:r>
      <w:proofErr w:type="gramEnd"/>
      <w:r>
        <w:t xml:space="preserve">) проведение мероприятий скрининга, направленного на раннее выявление онкологических заболеваний, согласно </w:t>
      </w:r>
      <w:hyperlink w:anchor="sub_1200" w:history="1">
        <w:r>
          <w:rPr>
            <w:rStyle w:val="a4"/>
          </w:rPr>
          <w:t>приложению N 2</w:t>
        </w:r>
      </w:hyperlink>
      <w:r>
        <w:t xml:space="preserve"> к настоящему порядку;</w:t>
      </w:r>
    </w:p>
    <w:p w:rsidR="003A3209" w:rsidRDefault="0092580B">
      <w:bookmarkStart w:id="91" w:name="sub_1723"/>
      <w:bookmarkEnd w:id="90"/>
      <w:proofErr w:type="gramStart"/>
      <w:r>
        <w:t>в</w:t>
      </w:r>
      <w:proofErr w:type="gramEnd"/>
      <w:r>
        <w:t>) общий анализ крови (гемоглобин, лейкоциты, СОЭ);</w:t>
      </w:r>
    </w:p>
    <w:p w:rsidR="003A3209" w:rsidRDefault="0092580B">
      <w:bookmarkStart w:id="92" w:name="sub_1724"/>
      <w:bookmarkEnd w:id="91"/>
      <w:proofErr w:type="gramStart"/>
      <w:r>
        <w:t>г</w:t>
      </w:r>
      <w:proofErr w:type="gramEnd"/>
      <w:r>
        <w:t>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3A3209" w:rsidRDefault="0092580B">
      <w:bookmarkStart w:id="93" w:name="sub_1725"/>
      <w:bookmarkEnd w:id="92"/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3A3209" w:rsidRDefault="0092580B">
      <w:bookmarkStart w:id="94" w:name="sub_1173"/>
      <w:bookmarkEnd w:id="93"/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3A3209" w:rsidRDefault="0092580B">
      <w:bookmarkStart w:id="95" w:name="sub_1731"/>
      <w:bookmarkEnd w:id="94"/>
      <w:proofErr w:type="gramStart"/>
      <w:r>
        <w:t>а</w:t>
      </w:r>
      <w:proofErr w:type="gramEnd"/>
      <w:r>
        <w:t xml:space="preserve">) проведение профилактического медицинского осмотра в объеме, указанном в </w:t>
      </w:r>
      <w:hyperlink w:anchor="sub_1161" w:history="1">
        <w:r>
          <w:rPr>
            <w:rStyle w:val="a4"/>
          </w:rPr>
          <w:t>подпунктах 1-10 пункта 16</w:t>
        </w:r>
      </w:hyperlink>
      <w:r>
        <w:t xml:space="preserve"> настоящего порядка;</w:t>
      </w:r>
    </w:p>
    <w:p w:rsidR="003A3209" w:rsidRDefault="0092580B">
      <w:bookmarkStart w:id="96" w:name="sub_1732"/>
      <w:bookmarkEnd w:id="95"/>
      <w:proofErr w:type="gramStart"/>
      <w:r>
        <w:t>б</w:t>
      </w:r>
      <w:proofErr w:type="gramEnd"/>
      <w:r>
        <w:t xml:space="preserve">) проведение мероприятий скрининга, направленного на раннее выявление онкологических заболеваний, согласно </w:t>
      </w:r>
      <w:hyperlink w:anchor="sub_1200" w:history="1">
        <w:r>
          <w:rPr>
            <w:rStyle w:val="a4"/>
          </w:rPr>
          <w:t>приложению N 2</w:t>
        </w:r>
      </w:hyperlink>
      <w:r>
        <w:t xml:space="preserve"> к настоящему порядку;</w:t>
      </w:r>
    </w:p>
    <w:p w:rsidR="003A3209" w:rsidRDefault="0092580B">
      <w:bookmarkStart w:id="97" w:name="sub_1733"/>
      <w:bookmarkEnd w:id="96"/>
      <w:proofErr w:type="gramStart"/>
      <w:r>
        <w:t>в</w:t>
      </w:r>
      <w:proofErr w:type="gramEnd"/>
      <w:r>
        <w:t>) общий анализ крови (гемоглобин, лейкоциты, СОЭ);</w:t>
      </w:r>
    </w:p>
    <w:p w:rsidR="003A3209" w:rsidRDefault="0092580B">
      <w:bookmarkStart w:id="98" w:name="sub_1734"/>
      <w:bookmarkEnd w:id="97"/>
      <w:proofErr w:type="gramStart"/>
      <w:r>
        <w:t>г</w:t>
      </w:r>
      <w:proofErr w:type="gramEnd"/>
      <w:r>
        <w:t>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3A3209" w:rsidRDefault="0092580B">
      <w:bookmarkStart w:id="99" w:name="sub_1735"/>
      <w:bookmarkEnd w:id="98"/>
      <w:r>
        <w:t xml:space="preserve"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</w:t>
      </w:r>
      <w:r>
        <w:lastRenderedPageBreak/>
        <w:t>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bookmarkEnd w:id="99"/>
    <w:p w:rsidR="003A3209" w:rsidRDefault="0092580B">
      <w: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sub_1016" w:history="1">
        <w:r>
          <w:rPr>
            <w:rStyle w:val="a4"/>
          </w:rPr>
          <w:t>пунктах 16</w:t>
        </w:r>
      </w:hyperlink>
      <w:r>
        <w:t xml:space="preserve"> и </w:t>
      </w:r>
      <w:hyperlink w:anchor="sub_1017" w:history="1">
        <w:r>
          <w:rPr>
            <w:rStyle w:val="a4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3A3209" w:rsidRDefault="0092580B">
      <w:bookmarkStart w:id="100" w:name="sub_1018"/>
      <w: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3A3209" w:rsidRDefault="0092580B">
      <w:bookmarkStart w:id="101" w:name="sub_1181"/>
      <w:bookmarkEnd w:id="100"/>
      <w: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3A3209" w:rsidRDefault="0092580B">
      <w:bookmarkStart w:id="102" w:name="sub_1182"/>
      <w:bookmarkEnd w:id="101"/>
      <w:r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>
        <w:t>гиперхолестеринемия</w:t>
      </w:r>
      <w:proofErr w:type="spellEnd"/>
      <w:r>
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3A3209" w:rsidRDefault="0092580B">
      <w:bookmarkStart w:id="103" w:name="sub_1183"/>
      <w:bookmarkEnd w:id="102"/>
      <w:r>
        <w:t xml:space="preserve"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</w:t>
      </w:r>
      <w:proofErr w:type="spellStart"/>
      <w:r>
        <w:t>нг</w:t>
      </w:r>
      <w:proofErr w:type="spellEnd"/>
      <w:r>
        <w:t>/мл);</w:t>
      </w:r>
    </w:p>
    <w:p w:rsidR="003A3209" w:rsidRDefault="0092580B">
      <w:bookmarkStart w:id="104" w:name="sub_1184"/>
      <w:bookmarkEnd w:id="103"/>
      <w:r>
        <w:t>4) осмотр (консультацию) врачом-хирургом или врачом-</w:t>
      </w:r>
      <w:proofErr w:type="spellStart"/>
      <w:r>
        <w:t>колопроктологом</w:t>
      </w:r>
      <w:proofErr w:type="spellEnd"/>
      <w:r>
        <w:t xml:space="preserve">, включая проведение </w:t>
      </w:r>
      <w:proofErr w:type="spellStart"/>
      <w:r>
        <w:t>ректороманоскопии</w:t>
      </w:r>
      <w:proofErr w:type="spellEnd"/>
      <w:r>
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</w:t>
      </w:r>
      <w:proofErr w:type="spellStart"/>
      <w:r>
        <w:t>аденоматозу</w:t>
      </w:r>
      <w:proofErr w:type="spellEnd"/>
      <w:r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3A3209" w:rsidRDefault="0092580B">
      <w:bookmarkStart w:id="105" w:name="sub_1185"/>
      <w:bookmarkEnd w:id="104"/>
      <w:r>
        <w:t xml:space="preserve">5) </w:t>
      </w:r>
      <w:proofErr w:type="spellStart"/>
      <w:r>
        <w:t>колоноскопию</w:t>
      </w:r>
      <w:proofErr w:type="spellEnd"/>
      <w:r>
        <w:t xml:space="preserve"> (для граждан в случае подозрения на злокачественные новообразования толстого кишечника по назначению врача-хирурга или врача- </w:t>
      </w:r>
      <w:proofErr w:type="spellStart"/>
      <w:r>
        <w:t>колопроктолога</w:t>
      </w:r>
      <w:proofErr w:type="spellEnd"/>
      <w:r>
        <w:t>);</w:t>
      </w:r>
    </w:p>
    <w:p w:rsidR="003A3209" w:rsidRDefault="0092580B">
      <w:bookmarkStart w:id="106" w:name="sub_1186"/>
      <w:bookmarkEnd w:id="105"/>
      <w:r>
        <w:t xml:space="preserve">6) </w:t>
      </w:r>
      <w:proofErr w:type="spellStart"/>
      <w:r>
        <w:t>эзофагогастродуоденоскопия</w:t>
      </w:r>
      <w:proofErr w:type="spellEnd"/>
      <w: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3A3209" w:rsidRDefault="0092580B">
      <w:bookmarkStart w:id="107" w:name="sub_1187"/>
      <w:bookmarkEnd w:id="106"/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3A3209" w:rsidRDefault="0092580B">
      <w:bookmarkStart w:id="108" w:name="sub_1188"/>
      <w:bookmarkEnd w:id="107"/>
      <w: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3A3209" w:rsidRDefault="0092580B">
      <w:bookmarkStart w:id="109" w:name="sub_1189"/>
      <w:bookmarkEnd w:id="108"/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3A3209" w:rsidRDefault="0092580B">
      <w:bookmarkStart w:id="110" w:name="sub_1810"/>
      <w:bookmarkEnd w:id="109"/>
      <w:r>
        <w:t>10) осмотр (консультацию) врачом-</w:t>
      </w:r>
      <w:proofErr w:type="spellStart"/>
      <w:r>
        <w:t>оториноларингологом</w:t>
      </w:r>
      <w:proofErr w:type="spellEnd"/>
      <w:r>
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3A3209" w:rsidRDefault="0092580B">
      <w:bookmarkStart w:id="111" w:name="sub_1811"/>
      <w:bookmarkEnd w:id="110"/>
      <w:r>
        <w:t xml:space="preserve">11) осмотр (консультацию) врачом-офтальмологом (для граждан в возрасте 40 лет и старше, </w:t>
      </w:r>
      <w:r>
        <w:lastRenderedPageBreak/>
        <w:t>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3A3209" w:rsidRDefault="0092580B">
      <w:bookmarkStart w:id="112" w:name="sub_1812"/>
      <w:bookmarkEnd w:id="111"/>
      <w:r>
        <w:t>12) осмотр (консультацию) врачом-</w:t>
      </w:r>
      <w:proofErr w:type="spellStart"/>
      <w:r>
        <w:t>дерматовенерологом</w:t>
      </w:r>
      <w:proofErr w:type="spellEnd"/>
      <w:r>
        <w:t xml:space="preserve">, включая проведение </w:t>
      </w:r>
      <w:proofErr w:type="spellStart"/>
      <w:r>
        <w:t>дерматоскопии</w:t>
      </w:r>
      <w:proofErr w:type="spellEnd"/>
      <w:r>
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3A3209" w:rsidRDefault="0092580B">
      <w:bookmarkStart w:id="113" w:name="sub_1813"/>
      <w:bookmarkEnd w:id="112"/>
      <w:r>
        <w:t xml:space="preserve">13) проведение исследования уровня </w:t>
      </w:r>
      <w:proofErr w:type="spellStart"/>
      <w:r>
        <w:t>гликированного</w:t>
      </w:r>
      <w:proofErr w:type="spellEnd"/>
      <w:r>
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3A3209" w:rsidRDefault="0092580B">
      <w:bookmarkStart w:id="114" w:name="sub_1814"/>
      <w:bookmarkEnd w:id="113"/>
      <w: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3A3209" w:rsidRDefault="0092580B">
      <w:bookmarkStart w:id="115" w:name="sub_18141"/>
      <w:bookmarkEnd w:id="114"/>
      <w:proofErr w:type="gramStart"/>
      <w:r>
        <w:t>а</w:t>
      </w:r>
      <w:proofErr w:type="gramEnd"/>
      <w:r>
        <w:t>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3A3209" w:rsidRDefault="0092580B">
      <w:bookmarkStart w:id="116" w:name="sub_18142"/>
      <w:bookmarkEnd w:id="115"/>
      <w:proofErr w:type="gramStart"/>
      <w:r>
        <w:t>б</w:t>
      </w:r>
      <w:proofErr w:type="gramEnd"/>
      <w:r>
        <w:t>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3A3209" w:rsidRDefault="0092580B">
      <w:bookmarkStart w:id="117" w:name="sub_18143"/>
      <w:bookmarkEnd w:id="116"/>
      <w:proofErr w:type="gramStart"/>
      <w:r>
        <w:t>в</w:t>
      </w:r>
      <w:proofErr w:type="gramEnd"/>
      <w:r>
        <w:t>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3A3209" w:rsidRDefault="0092580B">
      <w:bookmarkStart w:id="118" w:name="sub_18144"/>
      <w:bookmarkEnd w:id="117"/>
      <w:proofErr w:type="gramStart"/>
      <w:r>
        <w:t>г</w:t>
      </w:r>
      <w:proofErr w:type="gramEnd"/>
      <w:r>
        <w:t xml:space="preserve">) при выявлении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>
        <w:t>гиперхолестеринемии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:rsidR="003A3209" w:rsidRDefault="0092580B">
      <w:bookmarkStart w:id="119" w:name="sub_1815"/>
      <w:bookmarkEnd w:id="118"/>
      <w: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46" w:history="1">
        <w:r>
          <w:rPr>
            <w:rStyle w:val="a4"/>
          </w:rPr>
          <w:t>Порядком</w:t>
        </w:r>
      </w:hyperlink>
      <w:r>
        <w:t xml:space="preserve"> оказания медицинской помощи населению по профилю "онкология", утвержденным </w:t>
      </w:r>
      <w:hyperlink r:id="rId47" w:history="1">
        <w:r>
          <w:rPr>
            <w:rStyle w:val="a4"/>
          </w:rPr>
          <w:t>приказом</w:t>
        </w:r>
      </w:hyperlink>
      <w:r>
        <w:t xml:space="preserve"> Минздрава России от 15 ноября 2012 г. N 915н</w:t>
      </w:r>
      <w:r>
        <w:rPr>
          <w:vertAlign w:val="superscript"/>
        </w:rPr>
        <w:t> </w:t>
      </w:r>
      <w:hyperlink w:anchor="sub_913" w:history="1">
        <w:r>
          <w:rPr>
            <w:rStyle w:val="a4"/>
            <w:vertAlign w:val="superscript"/>
          </w:rPr>
          <w:t>13</w:t>
        </w:r>
      </w:hyperlink>
      <w:r>
        <w:t>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3A3209" w:rsidRDefault="0092580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0" w:name="sub_1019"/>
      <w:bookmarkEnd w:id="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"/>
    <w:p w:rsidR="003A3209" w:rsidRDefault="0092580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29 октября 2023 г. - </w:t>
      </w:r>
      <w:hyperlink r:id="rId4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28 сентября 2023 г. N 515Н</w:t>
      </w:r>
    </w:p>
    <w:p w:rsidR="003A3209" w:rsidRDefault="0092580B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3A3209" w:rsidRDefault="0092580B">
      <w:r>
        <w:t xml:space="preserve">19. Профилактический медицинский осмотр и диспансеризация могут проводиться мобильными медицинскими бригадами, осуществляющими свою деятельность в соответствии с Правилами организации деятельности мобильной медицинской бригады, предусмотренными </w:t>
      </w:r>
      <w:hyperlink r:id="rId50" w:history="1">
        <w:r>
          <w:rPr>
            <w:rStyle w:val="a4"/>
          </w:rPr>
          <w:t>приложением N 8</w:t>
        </w:r>
      </w:hyperlink>
      <w:r>
        <w:t xml:space="preserve"> к Положению об организации оказания первичной медико-санитарной помощи взрослому населению, утвержденному </w:t>
      </w:r>
      <w:hyperlink r:id="rId51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г. N 543н</w:t>
      </w:r>
      <w:r>
        <w:rPr>
          <w:vertAlign w:val="superscript"/>
        </w:rPr>
        <w:t> </w:t>
      </w:r>
      <w:hyperlink w:anchor="sub_914" w:history="1">
        <w:r>
          <w:rPr>
            <w:rStyle w:val="a4"/>
            <w:vertAlign w:val="superscript"/>
          </w:rPr>
          <w:t>14</w:t>
        </w:r>
      </w:hyperlink>
      <w:r>
        <w:t>.</w:t>
      </w:r>
    </w:p>
    <w:p w:rsidR="003A3209" w:rsidRDefault="0092580B">
      <w:bookmarkStart w:id="121" w:name="sub_1020"/>
      <w:r>
        <w:t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3A3209" w:rsidRDefault="0092580B">
      <w:bookmarkStart w:id="122" w:name="sub_1021"/>
      <w:bookmarkEnd w:id="121"/>
      <w:r>
        <w:t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</w:t>
      </w:r>
      <w:r>
        <w:lastRenderedPageBreak/>
        <w:t>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стандартов медицинской помощи, а также на основе клинических рекомендаций</w:t>
      </w:r>
      <w:r>
        <w:rPr>
          <w:vertAlign w:val="superscript"/>
        </w:rPr>
        <w:t> </w:t>
      </w:r>
      <w:hyperlink w:anchor="sub_915" w:history="1">
        <w:r>
          <w:rPr>
            <w:rStyle w:val="a4"/>
            <w:vertAlign w:val="superscript"/>
          </w:rPr>
          <w:t>15</w:t>
        </w:r>
      </w:hyperlink>
      <w:r>
        <w:t>.</w:t>
      </w:r>
    </w:p>
    <w:bookmarkEnd w:id="122"/>
    <w:p w:rsidR="003A3209" w:rsidRDefault="0092580B">
      <w:r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>
        <w:t>гиперхолестеринемии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3A3209" w:rsidRDefault="0092580B">
      <w:bookmarkStart w:id="123" w:name="sub_1022"/>
      <w:r>
        <w:t xml:space="preserve"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</w:t>
      </w:r>
      <w:hyperlink r:id="rId52" w:history="1">
        <w:r>
          <w:rPr>
            <w:rStyle w:val="a4"/>
          </w:rPr>
          <w:t>карта</w:t>
        </w:r>
      </w:hyperlink>
      <w:r>
        <w:t xml:space="preserve"> учета диспансеризации.</w:t>
      </w:r>
    </w:p>
    <w:bookmarkEnd w:id="123"/>
    <w:p w:rsidR="003A3209" w:rsidRDefault="0092580B">
      <w: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</w:t>
      </w:r>
      <w:r>
        <w:rPr>
          <w:vertAlign w:val="superscript"/>
        </w:rPr>
        <w:t> </w:t>
      </w:r>
      <w:hyperlink w:anchor="sub_916" w:history="1">
        <w:r>
          <w:rPr>
            <w:rStyle w:val="a4"/>
            <w:vertAlign w:val="superscript"/>
          </w:rPr>
          <w:t>16</w:t>
        </w:r>
      </w:hyperlink>
      <w:r>
        <w:t>, с пометкой "Профилактический медицинский осмотр" или "Диспансеризация".</w:t>
      </w:r>
    </w:p>
    <w:p w:rsidR="003A3209" w:rsidRDefault="0092580B">
      <w:r>
        <w:t>В случае использования в медицинской организации медицинской информационной системы медицинской организации</w:t>
      </w:r>
      <w:r>
        <w:rPr>
          <w:vertAlign w:val="superscript"/>
        </w:rPr>
        <w:t> </w:t>
      </w:r>
      <w:hyperlink w:anchor="sub_917" w:history="1">
        <w:r>
          <w:rPr>
            <w:rStyle w:val="a4"/>
            <w:vertAlign w:val="superscript"/>
          </w:rPr>
          <w:t>17</w:t>
        </w:r>
      </w:hyperlink>
      <w:r>
        <w:t xml:space="preserve"> или государственной информационной системы в сфере здравоохранения субъекта Российской Федерации</w:t>
      </w:r>
      <w:r>
        <w:rPr>
          <w:vertAlign w:val="superscript"/>
        </w:rPr>
        <w:t> </w:t>
      </w:r>
      <w:hyperlink w:anchor="sub_918" w:history="1">
        <w:r>
          <w:rPr>
            <w:rStyle w:val="a4"/>
            <w:vertAlign w:val="superscript"/>
          </w:rPr>
          <w:t>18</w:t>
        </w:r>
      </w:hyperlink>
      <w:r>
        <w:t xml:space="preserve">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</w:t>
      </w:r>
      <w:hyperlink r:id="rId53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</w:t>
      </w:r>
      <w:r>
        <w:rPr>
          <w:vertAlign w:val="superscript"/>
        </w:rPr>
        <w:t> </w:t>
      </w:r>
      <w:hyperlink w:anchor="sub_919" w:history="1">
        <w:r>
          <w:rPr>
            <w:rStyle w:val="a4"/>
            <w:vertAlign w:val="superscript"/>
          </w:rPr>
          <w:t>19</w:t>
        </w:r>
      </w:hyperlink>
      <w:r>
        <w:t xml:space="preserve"> и иных информационных систем, предусмотренных </w:t>
      </w:r>
      <w:hyperlink r:id="rId54" w:history="1">
        <w:r>
          <w:rPr>
            <w:rStyle w:val="a4"/>
          </w:rPr>
          <w:t>частью 5 статьи 91</w:t>
        </w:r>
      </w:hyperlink>
      <w:r>
        <w:t xml:space="preserve"> Федерального закона N 323-ФЗ.</w:t>
      </w:r>
    </w:p>
    <w:p w:rsidR="003A3209" w:rsidRDefault="0092580B">
      <w:bookmarkStart w:id="124" w:name="sub_1023"/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bookmarkEnd w:id="124"/>
    <w:p w:rsidR="003A3209" w:rsidRDefault="0092580B">
      <w: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:rsidR="003A3209" w:rsidRDefault="0092580B">
      <w: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</w:t>
      </w:r>
      <w:proofErr w:type="spellStart"/>
      <w:r>
        <w:t>гиперхолестеринемия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 xml:space="preserve">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</w:t>
      </w:r>
      <w:r>
        <w:lastRenderedPageBreak/>
        <w:t xml:space="preserve">фельдшером фельдшерского здравпункта или фельдшерско-акушерского пункта, за исключением пациентов с уровнем общего холестерина 8 </w:t>
      </w:r>
      <w:proofErr w:type="spellStart"/>
      <w:r>
        <w:t>ммоль</w:t>
      </w:r>
      <w:proofErr w:type="spellEnd"/>
      <w:r>
        <w:t>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3A3209" w:rsidRDefault="0092580B">
      <w:proofErr w:type="spellStart"/>
      <w:r>
        <w:t>IIIа</w:t>
      </w:r>
      <w:proofErr w:type="spellEnd"/>
      <w:r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3A3209" w:rsidRDefault="0092580B">
      <w:proofErr w:type="spellStart"/>
      <w:r>
        <w:t>IIIб</w:t>
      </w:r>
      <w:proofErr w:type="spellEnd"/>
      <w: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3A3209" w:rsidRDefault="0092580B">
      <w:r>
        <w:t xml:space="preserve">Граждане с </w:t>
      </w:r>
      <w:proofErr w:type="spellStart"/>
      <w:r>
        <w:t>IIIа</w:t>
      </w:r>
      <w:proofErr w:type="spellEnd"/>
      <w:r>
        <w:t xml:space="preserve"> и </w:t>
      </w:r>
      <w:proofErr w:type="spellStart"/>
      <w:r>
        <w:t>IIIб</w:t>
      </w:r>
      <w:proofErr w:type="spellEnd"/>
      <w:r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3A3209" w:rsidRDefault="0092580B">
      <w:r>
        <w:t xml:space="preserve"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</w:t>
      </w:r>
      <w:proofErr w:type="spellStart"/>
      <w:r>
        <w:t>IIIа</w:t>
      </w:r>
      <w:proofErr w:type="spellEnd"/>
      <w:r>
        <w:t xml:space="preserve"> группу здоровья.</w:t>
      </w:r>
    </w:p>
    <w:p w:rsidR="003A3209" w:rsidRDefault="0092580B">
      <w:bookmarkStart w:id="125" w:name="sub_1024"/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3A3209" w:rsidRDefault="0092580B">
      <w:bookmarkStart w:id="126" w:name="sub_1025"/>
      <w:bookmarkEnd w:id="125"/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3A3209" w:rsidRDefault="0092580B">
      <w:bookmarkStart w:id="127" w:name="sub_1026"/>
      <w:bookmarkEnd w:id="126"/>
      <w:r>
        <w:t xml:space="preserve"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anchor="sub_1200" w:history="1">
        <w:r>
          <w:rPr>
            <w:rStyle w:val="a4"/>
          </w:rPr>
          <w:t>приложением N 2</w:t>
        </w:r>
      </w:hyperlink>
      <w:r>
        <w:t xml:space="preserve"> к настоящему порядку.</w:t>
      </w:r>
    </w:p>
    <w:bookmarkEnd w:id="127"/>
    <w:p w:rsidR="003A3209" w:rsidRDefault="0092580B"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3A3209" w:rsidRDefault="0092580B">
      <w:bookmarkStart w:id="128" w:name="sub_1027"/>
      <w:r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55" w:history="1">
        <w:r>
          <w:rPr>
            <w:rStyle w:val="a4"/>
          </w:rPr>
          <w:t>Правилами</w:t>
        </w:r>
      </w:hyperlink>
      <w:r>
        <w:t xml:space="preserve"> обязательного медицинского страхования.</w:t>
      </w:r>
    </w:p>
    <w:p w:rsidR="003A3209" w:rsidRDefault="0092580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9" w:name="sub_1028"/>
      <w:bookmarkEnd w:id="1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"/>
    <w:p w:rsidR="003A3209" w:rsidRDefault="0092580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Порядок дополнен пунктом 28 с 1 марта 2022 г. - </w:t>
      </w:r>
      <w:hyperlink r:id="rId5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1 февраля 2022 г. N 44Н</w:t>
      </w:r>
    </w:p>
    <w:p w:rsidR="003A3209" w:rsidRDefault="0092580B">
      <w:r>
        <w:t xml:space="preserve">28.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</w:t>
      </w:r>
      <w:r>
        <w:lastRenderedPageBreak/>
        <w:t>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</w:t>
      </w:r>
      <w:r>
        <w:rPr>
          <w:vertAlign w:val="superscript"/>
        </w:rPr>
        <w:t> </w:t>
      </w:r>
      <w:hyperlink w:anchor="sub_2020" w:history="1">
        <w:r>
          <w:rPr>
            <w:rStyle w:val="a4"/>
            <w:vertAlign w:val="superscript"/>
          </w:rPr>
          <w:t>20</w:t>
        </w:r>
      </w:hyperlink>
      <w:r>
        <w:t>.</w:t>
      </w:r>
    </w:p>
    <w:p w:rsidR="003A3209" w:rsidRDefault="003A3209"/>
    <w:p w:rsidR="003A3209" w:rsidRDefault="0092580B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A3209" w:rsidRDefault="0092580B">
      <w:pPr>
        <w:pStyle w:val="ae"/>
      </w:pPr>
      <w:bookmarkStart w:id="130" w:name="sub_901"/>
      <w:r>
        <w:rPr>
          <w:vertAlign w:val="superscript"/>
        </w:rPr>
        <w:t>1</w:t>
      </w:r>
      <w:r>
        <w:t xml:space="preserve"> </w:t>
      </w:r>
      <w:hyperlink r:id="rId57" w:history="1">
        <w:r>
          <w:rPr>
            <w:rStyle w:val="a4"/>
          </w:rPr>
          <w:t>Часть 4 статьи 46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2016, N 27, ст. 4219) (далее - Федеральный закон N 323-ФЗ).</w:t>
      </w:r>
    </w:p>
    <w:p w:rsidR="003A3209" w:rsidRDefault="0092580B">
      <w:pPr>
        <w:pStyle w:val="ae"/>
      </w:pPr>
      <w:bookmarkStart w:id="131" w:name="sub_902"/>
      <w:bookmarkEnd w:id="130"/>
      <w:r>
        <w:rPr>
          <w:vertAlign w:val="superscript"/>
        </w:rPr>
        <w:t>2</w:t>
      </w:r>
      <w:r>
        <w:t xml:space="preserve"> В соответствии со </w:t>
      </w:r>
      <w:hyperlink r:id="rId58" w:history="1">
        <w:r>
          <w:rPr>
            <w:rStyle w:val="a4"/>
          </w:rPr>
          <w:t>статьей 4</w:t>
        </w:r>
      </w:hyperlink>
      <w:r>
        <w:t xml:space="preserve">, </w:t>
      </w:r>
      <w:hyperlink r:id="rId59" w:history="1">
        <w:r>
          <w:rPr>
            <w:rStyle w:val="a4"/>
          </w:rPr>
          <w:t>подпунктом 11 пункта 1 статьи 14</w:t>
        </w:r>
      </w:hyperlink>
      <w:r>
        <w:t xml:space="preserve"> и </w:t>
      </w:r>
      <w:hyperlink r:id="rId60" w:history="1">
        <w:r>
          <w:rPr>
            <w:rStyle w:val="a4"/>
          </w:rPr>
          <w:t>пунктом 2 статьи 15</w:t>
        </w:r>
      </w:hyperlink>
      <w:r>
        <w:t xml:space="preserve"> Федерального закона от 12 января 1995 г. N 5-ФЗ "О ветеранах" (Собрание законодательства Российской Федерации, 1995, N 3, ст. 168; 2004, N 35, ст. 3607; 2016, N 22, ст. 3097; 2019, N 40, ст. 5488) (далее - Федеральный закон N 5-ФЗ).</w:t>
      </w:r>
    </w:p>
    <w:p w:rsidR="003A3209" w:rsidRDefault="0092580B">
      <w:pPr>
        <w:pStyle w:val="ae"/>
      </w:pPr>
      <w:bookmarkStart w:id="132" w:name="sub_903"/>
      <w:bookmarkEnd w:id="131"/>
      <w:r>
        <w:rPr>
          <w:vertAlign w:val="superscript"/>
        </w:rPr>
        <w:t>3</w:t>
      </w:r>
      <w:r>
        <w:t xml:space="preserve"> В соответствии с </w:t>
      </w:r>
      <w:hyperlink r:id="rId61" w:history="1">
        <w:r>
          <w:rPr>
            <w:rStyle w:val="a4"/>
          </w:rPr>
          <w:t>подпунктом 1 пункта 2 статьи 18</w:t>
        </w:r>
      </w:hyperlink>
      <w:r>
        <w:t xml:space="preserve"> Федерального закона N 5-ФЗ (Собрание законодательства Российской Федерации, 1995, N 3, ст. 168; 2016, N 22, ст. 3097).</w:t>
      </w:r>
    </w:p>
    <w:p w:rsidR="003A3209" w:rsidRDefault="0092580B">
      <w:pPr>
        <w:pStyle w:val="ae"/>
      </w:pPr>
      <w:bookmarkStart w:id="133" w:name="sub_904"/>
      <w:bookmarkEnd w:id="132"/>
      <w:r>
        <w:rPr>
          <w:vertAlign w:val="superscript"/>
        </w:rPr>
        <w:t>4</w:t>
      </w:r>
      <w:r>
        <w:t xml:space="preserve"> В соответствии с </w:t>
      </w:r>
      <w:hyperlink r:id="rId62" w:history="1">
        <w:r>
          <w:rPr>
            <w:rStyle w:val="a4"/>
          </w:rPr>
          <w:t>частью 8 статьи 154</w:t>
        </w:r>
      </w:hyperlink>
      <w:r>
        <w:t xml:space="preserve"> Федерального закона от 22 августа 2004 г. N 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 35, ст. 3607; 2018, N 11, ст. 1591).</w:t>
      </w:r>
    </w:p>
    <w:p w:rsidR="003A3209" w:rsidRDefault="0092580B">
      <w:pPr>
        <w:pStyle w:val="ae"/>
      </w:pPr>
      <w:bookmarkStart w:id="134" w:name="sub_905"/>
      <w:bookmarkEnd w:id="133"/>
      <w:r>
        <w:rPr>
          <w:vertAlign w:val="superscript"/>
        </w:rPr>
        <w:t>5</w:t>
      </w:r>
      <w:r>
        <w:t xml:space="preserve"> В соответствии со </w:t>
      </w:r>
      <w:hyperlink r:id="rId63" w:history="1">
        <w:r>
          <w:rPr>
            <w:rStyle w:val="a4"/>
          </w:rPr>
          <w:t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2020, N 31, ст. 5020).</w:t>
      </w:r>
    </w:p>
    <w:p w:rsidR="003A3209" w:rsidRDefault="0092580B">
      <w:pPr>
        <w:pStyle w:val="ae"/>
      </w:pPr>
      <w:bookmarkStart w:id="135" w:name="sub_906"/>
      <w:bookmarkEnd w:id="134"/>
      <w:r>
        <w:rPr>
          <w:vertAlign w:val="superscript"/>
        </w:rPr>
        <w:t>6</w:t>
      </w:r>
      <w:r>
        <w:t xml:space="preserve"> Собрание законодательства Российской Федерации, 2012, N 17, ст. 1965; 2020, N 49, ст. 7934.</w:t>
      </w:r>
    </w:p>
    <w:p w:rsidR="003A3209" w:rsidRDefault="0092580B">
      <w:pPr>
        <w:pStyle w:val="ae"/>
      </w:pPr>
      <w:bookmarkStart w:id="136" w:name="sub_907"/>
      <w:bookmarkEnd w:id="135"/>
      <w:r>
        <w:rPr>
          <w:vertAlign w:val="superscript"/>
        </w:rPr>
        <w:t>7</w:t>
      </w:r>
      <w:r>
        <w:t xml:space="preserve"> Собрание законодательства Российской Федерации, 1999, N 42, ст. 5005; 2021, N 22, ст. 3690.</w:t>
      </w:r>
    </w:p>
    <w:p w:rsidR="003A3209" w:rsidRDefault="0092580B">
      <w:pPr>
        <w:pStyle w:val="ae"/>
      </w:pPr>
      <w:bookmarkStart w:id="137" w:name="sub_908"/>
      <w:bookmarkEnd w:id="136"/>
      <w:r>
        <w:rPr>
          <w:vertAlign w:val="superscript"/>
        </w:rPr>
        <w:t>8</w:t>
      </w:r>
      <w:r>
        <w:t xml:space="preserve"> Зарегистрирован Министерством юстиции Российской Федерации 4 декабря 2020 г., регистрационный N 61261.</w:t>
      </w:r>
    </w:p>
    <w:bookmarkEnd w:id="137"/>
    <w:p w:rsidR="003A3209" w:rsidRDefault="0092580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3A3209" w:rsidRDefault="0092580B">
      <w:pPr>
        <w:pStyle w:val="a7"/>
        <w:rPr>
          <w:shd w:val="clear" w:color="auto" w:fill="F0F0F0"/>
        </w:rPr>
      </w:pPr>
      <w:bookmarkStart w:id="138" w:name="sub_981"/>
      <w:r>
        <w:t xml:space="preserve"> </w:t>
      </w:r>
      <w:r>
        <w:rPr>
          <w:shd w:val="clear" w:color="auto" w:fill="F0F0F0"/>
        </w:rPr>
        <w:t xml:space="preserve">Приложение дополнено сноской 8.1 с 30 августа 2024 г. - </w:t>
      </w:r>
      <w:hyperlink r:id="rId6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19 июля 2024 г. N 378Н</w:t>
      </w:r>
    </w:p>
    <w:bookmarkEnd w:id="138"/>
    <w:p w:rsidR="003A3209" w:rsidRDefault="0092580B">
      <w:pPr>
        <w:pStyle w:val="ae"/>
      </w:pPr>
      <w:r>
        <w:rPr>
          <w:vertAlign w:val="superscript"/>
        </w:rPr>
        <w:t>8.1</w:t>
      </w:r>
      <w:r>
        <w:t xml:space="preserve"> </w:t>
      </w:r>
      <w:hyperlink r:id="rId65" w:history="1">
        <w:r>
          <w:rPr>
            <w:rStyle w:val="a4"/>
          </w:rPr>
          <w:t>Раздел IV</w:t>
        </w:r>
      </w:hyperlink>
      <w:r>
        <w:t xml:space="preserve"> "Базовая программа обязательного медицинского страхования" Программы государственных гарантий бесплатного оказания гражданам медицинской помощи на 2024 год и на плановый период 2025 и 2026 годов, утвержденной </w:t>
      </w:r>
      <w:hyperlink r:id="rId6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декабря 2023 г. N 2353.</w:t>
      </w:r>
    </w:p>
    <w:p w:rsidR="003A3209" w:rsidRDefault="0092580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3A3209" w:rsidRDefault="0092580B">
      <w:pPr>
        <w:pStyle w:val="a7"/>
        <w:rPr>
          <w:shd w:val="clear" w:color="auto" w:fill="F0F0F0"/>
        </w:rPr>
      </w:pPr>
      <w:bookmarkStart w:id="139" w:name="sub_982"/>
      <w:r>
        <w:t xml:space="preserve"> </w:t>
      </w:r>
      <w:r>
        <w:rPr>
          <w:shd w:val="clear" w:color="auto" w:fill="F0F0F0"/>
        </w:rPr>
        <w:t xml:space="preserve">Приложение дополнено сноской 8.2 с 30 августа 2024 г. - </w:t>
      </w:r>
      <w:hyperlink r:id="rId6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19 июля 2024 г. N 378Н</w:t>
      </w:r>
    </w:p>
    <w:bookmarkEnd w:id="139"/>
    <w:p w:rsidR="003A3209" w:rsidRDefault="0092580B">
      <w:pPr>
        <w:pStyle w:val="ae"/>
      </w:pPr>
      <w:r>
        <w:rPr>
          <w:vertAlign w:val="superscript"/>
        </w:rPr>
        <w:t>8.2</w:t>
      </w:r>
      <w:r>
        <w:t xml:space="preserve"> </w:t>
      </w:r>
      <w:hyperlink r:id="rId68" w:history="1">
        <w:r>
          <w:rPr>
            <w:rStyle w:val="a4"/>
          </w:rPr>
          <w:t>Подпункт 8 пункта 1</w:t>
        </w:r>
      </w:hyperlink>
      <w:r>
        <w:t xml:space="preserve"> и </w:t>
      </w:r>
      <w:hyperlink r:id="rId69" w:history="1">
        <w:r>
          <w:rPr>
            <w:rStyle w:val="a4"/>
          </w:rPr>
          <w:t>подпункт 1 пункта 2 статьи 16</w:t>
        </w:r>
      </w:hyperlink>
      <w:r>
        <w:t xml:space="preserve"> Федерального закона N 5-ФЗ.</w:t>
      </w:r>
    </w:p>
    <w:p w:rsidR="003A3209" w:rsidRDefault="0092580B">
      <w:pPr>
        <w:pStyle w:val="ae"/>
      </w:pPr>
      <w:bookmarkStart w:id="140" w:name="sub_909"/>
      <w:r>
        <w:rPr>
          <w:vertAlign w:val="superscript"/>
        </w:rPr>
        <w:t>9</w:t>
      </w:r>
      <w:r>
        <w:t xml:space="preserve"> Зарегистрирован Министерством юстиции Российской Федерации 17 мая 2019 г., регистрационный N 54643, с изменениями, внесенными приказами Министерства здравоохранения Российской Федерации </w:t>
      </w:r>
      <w:hyperlink r:id="rId70" w:history="1">
        <w:r>
          <w:rPr>
            <w:rStyle w:val="a4"/>
          </w:rPr>
          <w:t>от 9 апреля 2020 г. N 299н</w:t>
        </w:r>
      </w:hyperlink>
      <w:r>
        <w:t xml:space="preserve"> (зарегистрирован Министерством юстиции Российской Федерации 14 апреля 2020 г., регистрационный N 58074), </w:t>
      </w:r>
      <w:hyperlink r:id="rId71" w:history="1">
        <w:r>
          <w:rPr>
            <w:rStyle w:val="a4"/>
          </w:rPr>
          <w:t>от 25 сентября 2020 г. N 1024н</w:t>
        </w:r>
      </w:hyperlink>
      <w:r>
        <w:t xml:space="preserve"> (зарегистрирован Министерством юстиции Российской Федерации 14 октября 2020 г., регистрационный N 60369), </w:t>
      </w:r>
      <w:hyperlink r:id="rId72" w:history="1">
        <w:r>
          <w:rPr>
            <w:rStyle w:val="a4"/>
          </w:rPr>
          <w:t>от 10 февраля 2021 г. N 65н</w:t>
        </w:r>
      </w:hyperlink>
      <w:r>
        <w:t xml:space="preserve"> (зарегистрирован Министерством юстиции Российской Федерации 17 марта 2021 г., регистрационный N 62797), </w:t>
      </w:r>
      <w:hyperlink r:id="rId73" w:history="1">
        <w:r>
          <w:rPr>
            <w:rStyle w:val="a4"/>
          </w:rPr>
          <w:t>от 26 марта 2021 г. N 254н</w:t>
        </w:r>
      </w:hyperlink>
      <w:r>
        <w:t xml:space="preserve"> (зарегистрирован Министерством юстиции Российской Федерации 22 апреля 2021 г., регистрационный N 63210).</w:t>
      </w:r>
    </w:p>
    <w:p w:rsidR="003A3209" w:rsidRDefault="0092580B">
      <w:pPr>
        <w:pStyle w:val="ae"/>
      </w:pPr>
      <w:bookmarkStart w:id="141" w:name="sub_910"/>
      <w:bookmarkEnd w:id="140"/>
      <w:r>
        <w:rPr>
          <w:vertAlign w:val="superscript"/>
        </w:rPr>
        <w:t>10</w:t>
      </w:r>
      <w:r>
        <w:t xml:space="preserve"> Зарегистрирован Министерством юстиции Российской Федерации 28 апреля 2012 г., регистрационный N 23971, с </w:t>
      </w:r>
      <w:hyperlink r:id="rId74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75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31 октября 2017 г. N 882н (зарегистрирован Министерством юстиции Российской Федерации 9 января 2018 г., регистрационный N 49561).</w:t>
      </w:r>
    </w:p>
    <w:p w:rsidR="003A3209" w:rsidRDefault="0092580B">
      <w:pPr>
        <w:pStyle w:val="ae"/>
      </w:pPr>
      <w:bookmarkStart w:id="142" w:name="sub_911"/>
      <w:bookmarkEnd w:id="141"/>
      <w:r>
        <w:rPr>
          <w:vertAlign w:val="superscript"/>
        </w:rPr>
        <w:t>11</w:t>
      </w:r>
      <w:r>
        <w:t xml:space="preserve"> Зарегистрирован Министерством юстиции Российской Федерации 11 января 2021 г., регистрационный N 62033.</w:t>
      </w:r>
    </w:p>
    <w:p w:rsidR="003A3209" w:rsidRDefault="0092580B">
      <w:pPr>
        <w:pStyle w:val="ae"/>
      </w:pPr>
      <w:bookmarkStart w:id="143" w:name="sub_912"/>
      <w:bookmarkEnd w:id="142"/>
      <w:r>
        <w:rPr>
          <w:vertAlign w:val="superscript"/>
        </w:rPr>
        <w:t>12</w:t>
      </w:r>
      <w:r>
        <w:t xml:space="preserve"> Собрание законодательства Российской Федерации, 1995, N 14, ст. 1212; 2013, N 48, ст. 6165.</w:t>
      </w:r>
    </w:p>
    <w:p w:rsidR="003A3209" w:rsidRDefault="0092580B">
      <w:pPr>
        <w:pStyle w:val="ae"/>
      </w:pPr>
      <w:bookmarkStart w:id="144" w:name="sub_913"/>
      <w:bookmarkEnd w:id="143"/>
      <w:r>
        <w:rPr>
          <w:vertAlign w:val="superscript"/>
        </w:rPr>
        <w:t>13</w:t>
      </w:r>
      <w:r>
        <w:t xml:space="preserve"> Зарегистрирован Министерством юстиции Российской Федерации 17 апреля 2013 г., регистрационный N 28163, с изменениями, внесенными приказами Министерства здравоохранения Российской Федерации </w:t>
      </w:r>
      <w:hyperlink r:id="rId76" w:history="1">
        <w:r>
          <w:rPr>
            <w:rStyle w:val="a4"/>
          </w:rPr>
          <w:t>от 23 августа 2016 г. N 624н</w:t>
        </w:r>
      </w:hyperlink>
      <w:r>
        <w:t xml:space="preserve"> (зарегистрирован Министерством юстиции Российской Федерации 7 сентября 2016 г., регистрационный N 43597), </w:t>
      </w:r>
      <w:hyperlink r:id="rId77" w:history="1">
        <w:r>
          <w:rPr>
            <w:rStyle w:val="a4"/>
          </w:rPr>
          <w:t>от 4 июля 2017 г. N 379н</w:t>
        </w:r>
      </w:hyperlink>
      <w:r>
        <w:t xml:space="preserve"> (зарегистрирован Министерством юстиции Российской Федерации 24 июля 2017 г., регистрационный N 47503) и </w:t>
      </w:r>
      <w:hyperlink r:id="rId78" w:history="1">
        <w:r>
          <w:rPr>
            <w:rStyle w:val="a4"/>
          </w:rPr>
          <w:t>от 5 февраля 2019 г. N 48н</w:t>
        </w:r>
      </w:hyperlink>
      <w:r>
        <w:t xml:space="preserve"> (зарегистрирован Министерством юстиции Российской Федерации 27 февраля 2019 г., регистрационный N 53908).</w:t>
      </w:r>
    </w:p>
    <w:p w:rsidR="003A3209" w:rsidRDefault="0092580B">
      <w:pPr>
        <w:pStyle w:val="ae"/>
      </w:pPr>
      <w:bookmarkStart w:id="145" w:name="sub_914"/>
      <w:bookmarkEnd w:id="144"/>
      <w:r>
        <w:rPr>
          <w:vertAlign w:val="superscript"/>
        </w:rPr>
        <w:t>14</w:t>
      </w:r>
      <w:r>
        <w:t xml:space="preserve"> Зарегистрирован Министерством юстиции Российской Федерации 27 июня 2012 г., регистрационный N 24726), с изменениями, внесенными приказами Министерства здравоохранения Российской Федерации </w:t>
      </w:r>
      <w:hyperlink r:id="rId79" w:history="1">
        <w:r>
          <w:rPr>
            <w:rStyle w:val="a4"/>
          </w:rPr>
          <w:t xml:space="preserve">от 23 июня </w:t>
        </w:r>
        <w:r>
          <w:rPr>
            <w:rStyle w:val="a4"/>
          </w:rPr>
          <w:lastRenderedPageBreak/>
          <w:t>2015 г. N 361н</w:t>
        </w:r>
      </w:hyperlink>
      <w:r>
        <w:t xml:space="preserve"> (зарегистрирован Министерством юстиции Российской Федерации 7 июля 2015 г., регистрационный N 37921), </w:t>
      </w:r>
      <w:hyperlink r:id="rId80" w:history="1">
        <w:r>
          <w:rPr>
            <w:rStyle w:val="a4"/>
          </w:rPr>
          <w:t>от 30 сентября 2015 г. N 683н</w:t>
        </w:r>
      </w:hyperlink>
      <w:r>
        <w:t xml:space="preserve"> (зарегистрирован Министерством юстиции Российской Федерации 24 ноября 2015 г., регистрационный N 39822), </w:t>
      </w:r>
      <w:hyperlink r:id="rId81" w:history="1">
        <w:r>
          <w:rPr>
            <w:rStyle w:val="a4"/>
          </w:rPr>
          <w:t>от 30 марта 2018 г. N 139н</w:t>
        </w:r>
      </w:hyperlink>
      <w:r>
        <w:t xml:space="preserve"> (зарегистрирован Министерством юстиции Российской Федерации 16 августа 2018 г., регистрационный N 51917), </w:t>
      </w:r>
      <w:hyperlink r:id="rId82" w:history="1">
        <w:r>
          <w:rPr>
            <w:rStyle w:val="a4"/>
          </w:rPr>
          <w:t>от 27 марта 2019 г. N 164н</w:t>
        </w:r>
      </w:hyperlink>
      <w:r>
        <w:t xml:space="preserve"> (зарегистрирован Министерством юстиции Российской Федерации 22 апреля 2019 г., регистрационный N 54470), </w:t>
      </w:r>
      <w:hyperlink r:id="rId83" w:history="1">
        <w:r>
          <w:rPr>
            <w:rStyle w:val="a4"/>
          </w:rPr>
          <w:t>от 3 декабря 2019 г. N 984н</w:t>
        </w:r>
      </w:hyperlink>
      <w:r>
        <w:t xml:space="preserve"> (зарегистрирован Министерством юстиции Российской Федерации 6 февраля 2020 г., регистрационный N 57452) и </w:t>
      </w:r>
      <w:hyperlink r:id="rId84" w:history="1">
        <w:r>
          <w:rPr>
            <w:rStyle w:val="a4"/>
          </w:rPr>
          <w:t>от 21 февраля 2020 г. N 114н</w:t>
        </w:r>
      </w:hyperlink>
      <w:r>
        <w:t xml:space="preserve"> (зарегистрирован Министерством юстиции Российской Федерации 28 июля 2020 г., регистрационный N 59083).</w:t>
      </w:r>
    </w:p>
    <w:p w:rsidR="003A3209" w:rsidRDefault="0092580B">
      <w:pPr>
        <w:pStyle w:val="ae"/>
      </w:pPr>
      <w:bookmarkStart w:id="146" w:name="sub_915"/>
      <w:bookmarkEnd w:id="145"/>
      <w:r>
        <w:rPr>
          <w:vertAlign w:val="superscript"/>
        </w:rPr>
        <w:t>15</w:t>
      </w:r>
      <w:r>
        <w:t xml:space="preserve"> </w:t>
      </w:r>
      <w:hyperlink r:id="rId85" w:history="1">
        <w:r>
          <w:rPr>
            <w:rStyle w:val="a4"/>
          </w:rPr>
          <w:t>Статья 37</w:t>
        </w:r>
      </w:hyperlink>
      <w:r>
        <w:t xml:space="preserve"> Федерального закона N 323-ФЗ (Собрание законодательства Российской Федерации, 2011, N 48, ст. 6724; 2018, N 53, ст. 8415).</w:t>
      </w:r>
    </w:p>
    <w:p w:rsidR="003A3209" w:rsidRDefault="0092580B">
      <w:pPr>
        <w:pStyle w:val="ae"/>
      </w:pPr>
      <w:bookmarkStart w:id="147" w:name="sub_916"/>
      <w:bookmarkEnd w:id="146"/>
      <w:r>
        <w:rPr>
          <w:vertAlign w:val="superscript"/>
        </w:rPr>
        <w:t>16</w:t>
      </w:r>
      <w:r>
        <w:t xml:space="preserve"> </w:t>
      </w:r>
      <w:hyperlink r:id="rId86" w:history="1">
        <w:r>
          <w:rPr>
            <w:rStyle w:val="a4"/>
          </w:rPr>
          <w:t>Приложение N 1</w:t>
        </w:r>
      </w:hyperlink>
      <w:r>
        <w:t xml:space="preserve"> к приказу Минздрава России от 15 декабря 2014 г.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 36160) с изменениями, внесенными приказами Министерства здравоохранения Российской Федерации </w:t>
      </w:r>
      <w:hyperlink r:id="rId87" w:history="1">
        <w:r>
          <w:rPr>
            <w:rStyle w:val="a4"/>
          </w:rPr>
          <w:t>от 9 февраля 2018 г. N 2н</w:t>
        </w:r>
      </w:hyperlink>
      <w:r>
        <w:t xml:space="preserve"> (зарегистрирован Министерством юстиции Российской Федерации 4 апреля 2018 г., регистрационный N 50614) и </w:t>
      </w:r>
      <w:hyperlink r:id="rId88" w:history="1">
        <w:r>
          <w:rPr>
            <w:rStyle w:val="a4"/>
          </w:rPr>
          <w:t>от 2 ноября 2020 г. N 1186н</w:t>
        </w:r>
      </w:hyperlink>
      <w:r>
        <w:t xml:space="preserve"> (зарегистрирован Министерством юстиции Российской Федерации 27 ноября 2020 г., регистрационный N 61121).</w:t>
      </w:r>
    </w:p>
    <w:p w:rsidR="003A3209" w:rsidRDefault="0092580B">
      <w:pPr>
        <w:pStyle w:val="ae"/>
      </w:pPr>
      <w:bookmarkStart w:id="148" w:name="sub_917"/>
      <w:bookmarkEnd w:id="147"/>
      <w:r>
        <w:rPr>
          <w:vertAlign w:val="superscript"/>
        </w:rPr>
        <w:t>17</w:t>
      </w:r>
      <w:r>
        <w:t xml:space="preserve"> </w:t>
      </w:r>
      <w:hyperlink r:id="rId89" w:history="1">
        <w:r>
          <w:rPr>
            <w:rStyle w:val="a4"/>
          </w:rPr>
          <w:t>Пункты 30</w:t>
        </w:r>
      </w:hyperlink>
      <w:r>
        <w:t xml:space="preserve">, </w:t>
      </w:r>
      <w:hyperlink r:id="rId90" w:history="1">
        <w:r>
          <w:rPr>
            <w:rStyle w:val="a4"/>
          </w:rPr>
          <w:t>32</w:t>
        </w:r>
      </w:hyperlink>
      <w:r>
        <w:t xml:space="preserve"> Требований.</w:t>
      </w:r>
    </w:p>
    <w:p w:rsidR="003A3209" w:rsidRDefault="0092580B">
      <w:pPr>
        <w:pStyle w:val="ae"/>
      </w:pPr>
      <w:bookmarkStart w:id="149" w:name="sub_918"/>
      <w:bookmarkEnd w:id="148"/>
      <w:r>
        <w:rPr>
          <w:vertAlign w:val="superscript"/>
        </w:rPr>
        <w:t>18</w:t>
      </w:r>
      <w:r>
        <w:t xml:space="preserve"> </w:t>
      </w:r>
      <w:hyperlink r:id="rId91" w:history="1">
        <w:r>
          <w:rPr>
            <w:rStyle w:val="a4"/>
          </w:rPr>
          <w:t>Пункты 5</w:t>
        </w:r>
      </w:hyperlink>
      <w:r>
        <w:t xml:space="preserve">, </w:t>
      </w:r>
      <w:hyperlink r:id="rId92" w:history="1">
        <w:r>
          <w:rPr>
            <w:rStyle w:val="a4"/>
          </w:rPr>
          <w:t>20</w:t>
        </w:r>
      </w:hyperlink>
      <w:r>
        <w:t xml:space="preserve"> Требований.</w:t>
      </w:r>
    </w:p>
    <w:p w:rsidR="003A3209" w:rsidRDefault="0092580B">
      <w:pPr>
        <w:pStyle w:val="ae"/>
      </w:pPr>
      <w:bookmarkStart w:id="150" w:name="sub_919"/>
      <w:bookmarkEnd w:id="149"/>
      <w:r>
        <w:rPr>
          <w:vertAlign w:val="superscript"/>
        </w:rPr>
        <w:t>19</w:t>
      </w:r>
      <w:r>
        <w:t xml:space="preserve"> </w:t>
      </w:r>
      <w:hyperlink r:id="rId93" w:history="1">
        <w:r>
          <w:rPr>
            <w:rStyle w:val="a4"/>
          </w:rPr>
          <w:t>Часть 5 статьи 91.1</w:t>
        </w:r>
      </w:hyperlink>
      <w:r>
        <w:t xml:space="preserve"> Федерального закона N 323-ФЗ (Собрание законодательства Российской Федерации, 2011, N 48, ст. 6724; 2017, N 31, ст. 4791).</w:t>
      </w:r>
    </w:p>
    <w:bookmarkEnd w:id="150"/>
    <w:p w:rsidR="003A3209" w:rsidRDefault="0092580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3A3209" w:rsidRDefault="0092580B">
      <w:pPr>
        <w:pStyle w:val="a7"/>
        <w:rPr>
          <w:shd w:val="clear" w:color="auto" w:fill="F0F0F0"/>
        </w:rPr>
      </w:pPr>
      <w:bookmarkStart w:id="151" w:name="sub_2020"/>
      <w:r>
        <w:t xml:space="preserve"> </w:t>
      </w:r>
      <w:r>
        <w:rPr>
          <w:shd w:val="clear" w:color="auto" w:fill="F0F0F0"/>
        </w:rPr>
        <w:t xml:space="preserve">Порядок дополнен сноской с 1 марта 2022 г. - </w:t>
      </w:r>
      <w:hyperlink r:id="rId9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1 февраля 2022 г. N 44Н</w:t>
      </w:r>
    </w:p>
    <w:bookmarkEnd w:id="151"/>
    <w:p w:rsidR="003A3209" w:rsidRDefault="0092580B">
      <w:pPr>
        <w:pStyle w:val="ae"/>
      </w:pPr>
      <w:r>
        <w:rPr>
          <w:vertAlign w:val="superscript"/>
        </w:rPr>
        <w:t>20</w:t>
      </w:r>
      <w:r>
        <w:t xml:space="preserve"> </w:t>
      </w:r>
      <w:hyperlink r:id="rId95" w:history="1">
        <w:r>
          <w:rPr>
            <w:rStyle w:val="a4"/>
          </w:rPr>
          <w:t>Часть девятая статьи 6.1</w:t>
        </w:r>
      </w:hyperlink>
      <w:r>
        <w:t xml:space="preserve"> Федерального закона от 13 декабря 1996 г. N 150-ФЗ "Об оружии" (Собрание законодательства Российской Федерации, 1996, N 51, ст. 5681; 2021, N 27, ст. 5141).</w:t>
      </w:r>
    </w:p>
    <w:p w:rsidR="003A3209" w:rsidRDefault="0092580B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A3209" w:rsidRDefault="003A3209"/>
    <w:p w:rsidR="003A3209" w:rsidRDefault="003A3209">
      <w:pPr>
        <w:ind w:firstLine="0"/>
        <w:jc w:val="left"/>
        <w:sectPr w:rsidR="003A3209" w:rsidSect="001965CA">
          <w:headerReference w:type="default" r:id="rId96"/>
          <w:type w:val="nextColumn"/>
          <w:pgSz w:w="11900" w:h="16800"/>
          <w:pgMar w:top="567" w:right="567" w:bottom="567" w:left="1134" w:header="720" w:footer="720" w:gutter="0"/>
          <w:cols w:space="720"/>
          <w:noEndnote/>
          <w:docGrid w:linePitch="326"/>
        </w:sectPr>
      </w:pPr>
    </w:p>
    <w:p w:rsidR="003A3209" w:rsidRDefault="0092580B">
      <w:pPr>
        <w:ind w:firstLine="0"/>
        <w:jc w:val="right"/>
      </w:pPr>
      <w:bookmarkStart w:id="152" w:name="sub_1100"/>
      <w:r>
        <w:rPr>
          <w:rStyle w:val="a3"/>
        </w:rPr>
        <w:lastRenderedPageBreak/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профилактического</w:t>
      </w:r>
      <w:r>
        <w:rPr>
          <w:rStyle w:val="a3"/>
        </w:rPr>
        <w:br/>
        <w:t>медицинского осмотра и диспансеризации</w:t>
      </w:r>
      <w:r>
        <w:rPr>
          <w:rStyle w:val="a3"/>
        </w:rPr>
        <w:br/>
        <w:t xml:space="preserve">определенных групп взрослого </w:t>
      </w:r>
      <w:proofErr w:type="gramStart"/>
      <w:r>
        <w:rPr>
          <w:rStyle w:val="a3"/>
        </w:rPr>
        <w:t>населения,</w:t>
      </w:r>
      <w:r>
        <w:rPr>
          <w:rStyle w:val="a3"/>
        </w:rPr>
        <w:br/>
        <w:t>утвержденному</w:t>
      </w:r>
      <w:proofErr w:type="gramEnd"/>
      <w:r>
        <w:rPr>
          <w:rStyle w:val="a3"/>
        </w:rPr>
        <w:t xml:space="preserve">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</w:t>
      </w:r>
      <w:r>
        <w:rPr>
          <w:rStyle w:val="a3"/>
        </w:rPr>
        <w:br/>
        <w:t>от 27.04.2021 N 404н</w:t>
      </w:r>
      <w:r>
        <w:rPr>
          <w:rStyle w:val="a3"/>
        </w:rPr>
        <w:br/>
        <w:t>(с изменениями от 19 июля 2024 г.)</w:t>
      </w:r>
    </w:p>
    <w:bookmarkEnd w:id="152"/>
    <w:p w:rsidR="003A3209" w:rsidRDefault="003A3209"/>
    <w:p w:rsidR="003A3209" w:rsidRDefault="0092580B">
      <w:pPr>
        <w:pStyle w:val="1"/>
      </w:pPr>
      <w:r>
        <w:t>I.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первого этапа диспансеризации в определенные возрастные периоды мужчинам в возрасте от 18 до 64 лет включительно</w:t>
      </w:r>
    </w:p>
    <w:tbl>
      <w:tblPr>
        <w:tblW w:w="29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161"/>
        <w:gridCol w:w="75"/>
        <w:gridCol w:w="558"/>
        <w:gridCol w:w="6559"/>
        <w:gridCol w:w="402"/>
        <w:gridCol w:w="426"/>
        <w:gridCol w:w="256"/>
        <w:gridCol w:w="247"/>
        <w:gridCol w:w="252"/>
        <w:gridCol w:w="240"/>
        <w:gridCol w:w="248"/>
        <w:gridCol w:w="178"/>
        <w:gridCol w:w="244"/>
        <w:gridCol w:w="182"/>
        <w:gridCol w:w="241"/>
        <w:gridCol w:w="194"/>
        <w:gridCol w:w="151"/>
        <w:gridCol w:w="87"/>
        <w:gridCol w:w="180"/>
        <w:gridCol w:w="181"/>
        <w:gridCol w:w="73"/>
        <w:gridCol w:w="172"/>
        <w:gridCol w:w="159"/>
        <w:gridCol w:w="267"/>
        <w:gridCol w:w="248"/>
        <w:gridCol w:w="178"/>
        <w:gridCol w:w="117"/>
        <w:gridCol w:w="310"/>
        <w:gridCol w:w="242"/>
        <w:gridCol w:w="168"/>
        <w:gridCol w:w="111"/>
        <w:gridCol w:w="377"/>
        <w:gridCol w:w="173"/>
        <w:gridCol w:w="235"/>
        <w:gridCol w:w="171"/>
        <w:gridCol w:w="235"/>
        <w:gridCol w:w="235"/>
        <w:gridCol w:w="190"/>
        <w:gridCol w:w="234"/>
        <w:gridCol w:w="247"/>
        <w:gridCol w:w="233"/>
        <w:gridCol w:w="182"/>
        <w:gridCol w:w="232"/>
        <w:gridCol w:w="259"/>
        <w:gridCol w:w="72"/>
        <w:gridCol w:w="402"/>
        <w:gridCol w:w="230"/>
        <w:gridCol w:w="288"/>
        <w:gridCol w:w="229"/>
        <w:gridCol w:w="223"/>
        <w:gridCol w:w="228"/>
        <w:gridCol w:w="299"/>
        <w:gridCol w:w="227"/>
        <w:gridCol w:w="234"/>
        <w:gridCol w:w="226"/>
        <w:gridCol w:w="311"/>
        <w:gridCol w:w="225"/>
        <w:gridCol w:w="246"/>
        <w:gridCol w:w="224"/>
        <w:gridCol w:w="181"/>
        <w:gridCol w:w="223"/>
        <w:gridCol w:w="258"/>
        <w:gridCol w:w="222"/>
        <w:gridCol w:w="193"/>
        <w:gridCol w:w="221"/>
        <w:gridCol w:w="270"/>
        <w:gridCol w:w="220"/>
        <w:gridCol w:w="205"/>
        <w:gridCol w:w="219"/>
        <w:gridCol w:w="281"/>
        <w:gridCol w:w="218"/>
        <w:gridCol w:w="358"/>
        <w:gridCol w:w="217"/>
        <w:gridCol w:w="293"/>
        <w:gridCol w:w="216"/>
        <w:gridCol w:w="228"/>
        <w:gridCol w:w="215"/>
        <w:gridCol w:w="163"/>
        <w:gridCol w:w="214"/>
        <w:gridCol w:w="211"/>
        <w:gridCol w:w="213"/>
        <w:gridCol w:w="175"/>
        <w:gridCol w:w="212"/>
        <w:gridCol w:w="213"/>
        <w:gridCol w:w="211"/>
        <w:gridCol w:w="328"/>
        <w:gridCol w:w="210"/>
        <w:gridCol w:w="216"/>
        <w:gridCol w:w="209"/>
        <w:gridCol w:w="216"/>
        <w:gridCol w:w="20"/>
        <w:gridCol w:w="400"/>
        <w:gridCol w:w="232"/>
        <w:gridCol w:w="274"/>
        <w:gridCol w:w="231"/>
        <w:gridCol w:w="323"/>
        <w:gridCol w:w="230"/>
        <w:gridCol w:w="320"/>
      </w:tblGrid>
      <w:tr w:rsidR="003A3209" w:rsidTr="00112E9F">
        <w:trPr>
          <w:gridAfter w:val="78"/>
          <w:wAfter w:w="17771" w:type="dxa"/>
        </w:trPr>
        <w:tc>
          <w:tcPr>
            <w:tcW w:w="8909" w:type="dxa"/>
            <w:gridSpan w:val="9"/>
            <w:tcBorders>
              <w:top w:val="single" w:sz="4" w:space="0" w:color="auto"/>
              <w:bottom w:val="nil"/>
              <w:right w:val="nil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217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209" w:rsidRPr="00112E9F" w:rsidRDefault="0092580B">
            <w:pPr>
              <w:pStyle w:val="aa"/>
              <w:jc w:val="center"/>
              <w:rPr>
                <w:sz w:val="16"/>
                <w:szCs w:val="16"/>
              </w:rPr>
            </w:pPr>
            <w:r w:rsidRPr="00112E9F">
              <w:rPr>
                <w:sz w:val="16"/>
                <w:szCs w:val="16"/>
              </w:rPr>
              <w:t>Осмотр, исследование, мероприятие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Pr="00112E9F" w:rsidRDefault="0092580B">
            <w:pPr>
              <w:pStyle w:val="aa"/>
              <w:jc w:val="center"/>
              <w:rPr>
                <w:sz w:val="16"/>
                <w:szCs w:val="16"/>
              </w:rPr>
            </w:pPr>
            <w:r w:rsidRPr="00112E9F">
              <w:rPr>
                <w:sz w:val="16"/>
                <w:szCs w:val="16"/>
              </w:rPr>
              <w:t>Возраст</w:t>
            </w:r>
          </w:p>
        </w:tc>
      </w:tr>
      <w:tr w:rsidR="00112E9F" w:rsidTr="00AA3E25">
        <w:tc>
          <w:tcPr>
            <w:tcW w:w="236" w:type="dxa"/>
            <w:tcBorders>
              <w:top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E9F" w:rsidRPr="00AA3E25" w:rsidRDefault="00112E9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8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Pr="00AA3E25" w:rsidRDefault="00112E9F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Default="00112E9F">
            <w:pPr>
              <w:pStyle w:val="aa"/>
              <w:jc w:val="center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E9F" w:rsidRDefault="00112E9F">
            <w:pPr>
              <w:pStyle w:val="aa"/>
              <w:jc w:val="center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E9F" w:rsidRDefault="00112E9F">
            <w:pPr>
              <w:pStyle w:val="aa"/>
              <w:jc w:val="center"/>
            </w:pPr>
          </w:p>
        </w:tc>
      </w:tr>
      <w:tr w:rsidR="00AA3E25" w:rsidTr="00AA3E25">
        <w:tc>
          <w:tcPr>
            <w:tcW w:w="236" w:type="dxa"/>
            <w:tcBorders>
              <w:top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18</w:t>
            </w:r>
          </w:p>
        </w:tc>
        <w:tc>
          <w:tcPr>
            <w:tcW w:w="8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19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20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21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23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24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25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26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27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28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29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30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31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32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33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34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35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36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37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38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39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40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41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42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43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44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45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46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47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48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49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50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51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52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53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54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55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56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57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58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59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60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61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62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63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Default="0092580B">
            <w:pPr>
              <w:pStyle w:val="aa"/>
              <w:jc w:val="center"/>
            </w:pPr>
            <w:r>
              <w:t>64</w:t>
            </w:r>
          </w:p>
        </w:tc>
      </w:tr>
      <w:tr w:rsidR="00AA3E25" w:rsidTr="00AA3E25">
        <w:tc>
          <w:tcPr>
            <w:tcW w:w="633" w:type="dxa"/>
            <w:gridSpan w:val="3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Объем диспансеризации (1-й этап)</w:t>
            </w: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Объем профилактического медицинского осмотра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d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Опрос (анкетирование)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AA3E25" w:rsidTr="00AA3E25">
        <w:tc>
          <w:tcPr>
            <w:tcW w:w="633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d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AA3E25" w:rsidTr="00AA3E25">
        <w:tc>
          <w:tcPr>
            <w:tcW w:w="633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d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Измерение артериального давления на периферических артериях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AA3E25" w:rsidTr="00AA3E25">
        <w:tc>
          <w:tcPr>
            <w:tcW w:w="633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d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Определение уровня общего холестерина в крови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AA3E25" w:rsidTr="00AA3E25">
        <w:tc>
          <w:tcPr>
            <w:tcW w:w="633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d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Определение уровня глюкозы в крови натощак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AA3E25" w:rsidTr="00AA3E25">
        <w:tc>
          <w:tcPr>
            <w:tcW w:w="633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d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Определение относительного сердечно-сосудистого риска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Default="003A3209">
            <w:pPr>
              <w:pStyle w:val="aa"/>
            </w:pPr>
          </w:p>
        </w:tc>
      </w:tr>
      <w:tr w:rsidR="00AA3E25" w:rsidTr="00AA3E25">
        <w:tc>
          <w:tcPr>
            <w:tcW w:w="633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d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Определение абсолютного сердечно-сосудистого риска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AA3E25" w:rsidTr="00AA3E25">
        <w:tc>
          <w:tcPr>
            <w:tcW w:w="633" w:type="dxa"/>
            <w:gridSpan w:val="3"/>
            <w:vMerge/>
            <w:tcBorders>
              <w:top w:val="nil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d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Флюорография легких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AA3E25" w:rsidTr="00AA3E25">
        <w:tc>
          <w:tcPr>
            <w:tcW w:w="633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d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AA3E25" w:rsidTr="00AA3E25">
        <w:tc>
          <w:tcPr>
            <w:tcW w:w="633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d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AA3E25" w:rsidTr="00AA3E25">
        <w:tc>
          <w:tcPr>
            <w:tcW w:w="633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d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AA3E25" w:rsidTr="00AA3E25">
        <w:tc>
          <w:tcPr>
            <w:tcW w:w="633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d"/>
              <w:rPr>
                <w:sz w:val="18"/>
                <w:szCs w:val="18"/>
              </w:rPr>
            </w:pPr>
            <w:bookmarkStart w:id="153" w:name="sub_1111"/>
            <w:r w:rsidRPr="00AA3E25">
              <w:rPr>
                <w:sz w:val="18"/>
                <w:szCs w:val="18"/>
              </w:rPr>
              <w:t>Общий анализ крови</w:t>
            </w:r>
            <w:bookmarkEnd w:id="153"/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AA3E25" w:rsidTr="00AA3E25">
        <w:tc>
          <w:tcPr>
            <w:tcW w:w="633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d"/>
              <w:rPr>
                <w:sz w:val="18"/>
                <w:szCs w:val="18"/>
              </w:rPr>
            </w:pPr>
            <w:bookmarkStart w:id="154" w:name="sub_1112"/>
            <w:r w:rsidRPr="00AA3E25">
              <w:rPr>
                <w:sz w:val="18"/>
                <w:szCs w:val="18"/>
              </w:rPr>
              <w:t xml:space="preserve">Проведение </w:t>
            </w:r>
            <w:proofErr w:type="spellStart"/>
            <w:r w:rsidRPr="00AA3E25">
              <w:rPr>
                <w:sz w:val="18"/>
                <w:szCs w:val="18"/>
              </w:rPr>
              <w:t>скринингового</w:t>
            </w:r>
            <w:proofErr w:type="spellEnd"/>
            <w:r w:rsidRPr="00AA3E25">
              <w:rPr>
                <w:sz w:val="18"/>
                <w:szCs w:val="18"/>
              </w:rPr>
              <w:t xml:space="preserve"> исследования на антитела к гепатиту С путем определения суммарных антител классов М и G к вирусу гепатита С в крови</w:t>
            </w:r>
            <w:bookmarkEnd w:id="154"/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Default="003A3209">
            <w:pPr>
              <w:pStyle w:val="aa"/>
            </w:pPr>
          </w:p>
        </w:tc>
      </w:tr>
      <w:tr w:rsidR="00AA3E25" w:rsidTr="00AA3E25">
        <w:tc>
          <w:tcPr>
            <w:tcW w:w="633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d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Краткое индивидуальное профилактическое консультирование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Default="003A3209">
            <w:pPr>
              <w:pStyle w:val="aa"/>
            </w:pPr>
          </w:p>
        </w:tc>
      </w:tr>
      <w:tr w:rsidR="00AA3E25" w:rsidTr="00AA3E25">
        <w:tc>
          <w:tcPr>
            <w:tcW w:w="633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d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Исследование кала на скрытую кровь иммунохимическим методом*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AA3E25" w:rsidTr="00AA3E25">
        <w:tc>
          <w:tcPr>
            <w:tcW w:w="633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d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Определение простат-специфического антигена (ПСА) в крови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AA3E25" w:rsidTr="00AA3E25">
        <w:tc>
          <w:tcPr>
            <w:tcW w:w="633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d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AA3E25" w:rsidTr="00AA3E25">
        <w:tc>
          <w:tcPr>
            <w:tcW w:w="63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d"/>
              <w:rPr>
                <w:sz w:val="18"/>
                <w:szCs w:val="18"/>
              </w:rPr>
            </w:pPr>
            <w:proofErr w:type="spellStart"/>
            <w:r w:rsidRPr="00AA3E25">
              <w:rPr>
                <w:sz w:val="18"/>
                <w:szCs w:val="18"/>
              </w:rPr>
              <w:t>Эзофагогастродуоденоскопия</w:t>
            </w:r>
            <w:proofErr w:type="spellEnd"/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92580B">
            <w:pPr>
              <w:pStyle w:val="aa"/>
              <w:jc w:val="center"/>
              <w:rPr>
                <w:sz w:val="18"/>
                <w:szCs w:val="18"/>
              </w:rPr>
            </w:pPr>
            <w:r w:rsidRPr="00AA3E25">
              <w:rPr>
                <w:sz w:val="18"/>
                <w:szCs w:val="18"/>
              </w:rP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AA3E25" w:rsidRDefault="003A3209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3A3209">
            <w:pPr>
              <w:pStyle w:val="aa"/>
            </w:pPr>
          </w:p>
        </w:tc>
      </w:tr>
    </w:tbl>
    <w:p w:rsidR="003A3209" w:rsidRDefault="003A3209"/>
    <w:p w:rsidR="003A3209" w:rsidRDefault="003A3209">
      <w:pPr>
        <w:ind w:firstLine="0"/>
        <w:jc w:val="left"/>
        <w:sectPr w:rsidR="003A3209" w:rsidSect="001965CA">
          <w:headerReference w:type="default" r:id="rId98"/>
          <w:type w:val="nextColumn"/>
          <w:pgSz w:w="31000" w:h="15840" w:orient="landscape"/>
          <w:pgMar w:top="567" w:right="567" w:bottom="567" w:left="1134" w:header="720" w:footer="720" w:gutter="0"/>
          <w:cols w:space="720"/>
          <w:noEndnote/>
          <w:docGrid w:linePitch="326"/>
        </w:sectPr>
      </w:pPr>
    </w:p>
    <w:p w:rsidR="003A3209" w:rsidRDefault="0092580B">
      <w:pPr>
        <w:pStyle w:val="1"/>
      </w:pPr>
      <w:r>
        <w:lastRenderedPageBreak/>
        <w:t>II.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первого этапа диспансеризации в определенные возрастные периоды женщинам в возрасте от 18 до 64 лет включительно</w:t>
      </w:r>
    </w:p>
    <w:p w:rsidR="001965CA" w:rsidRPr="001965CA" w:rsidRDefault="001965CA" w:rsidP="001965CA"/>
    <w:tbl>
      <w:tblPr>
        <w:tblW w:w="2946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"/>
        <w:gridCol w:w="237"/>
        <w:gridCol w:w="160"/>
        <w:gridCol w:w="634"/>
        <w:gridCol w:w="8196"/>
        <w:gridCol w:w="337"/>
        <w:gridCol w:w="287"/>
        <w:gridCol w:w="140"/>
        <w:gridCol w:w="348"/>
        <w:gridCol w:w="78"/>
        <w:gridCol w:w="360"/>
        <w:gridCol w:w="65"/>
        <w:gridCol w:w="171"/>
        <w:gridCol w:w="256"/>
        <w:gridCol w:w="177"/>
        <w:gridCol w:w="248"/>
        <w:gridCol w:w="184"/>
        <w:gridCol w:w="241"/>
        <w:gridCol w:w="191"/>
        <w:gridCol w:w="94"/>
        <w:gridCol w:w="140"/>
        <w:gridCol w:w="99"/>
        <w:gridCol w:w="123"/>
        <w:gridCol w:w="204"/>
        <w:gridCol w:w="229"/>
        <w:gridCol w:w="196"/>
        <w:gridCol w:w="235"/>
        <w:gridCol w:w="190"/>
        <w:gridCol w:w="241"/>
        <w:gridCol w:w="184"/>
        <w:gridCol w:w="247"/>
        <w:gridCol w:w="179"/>
        <w:gridCol w:w="252"/>
        <w:gridCol w:w="173"/>
        <w:gridCol w:w="257"/>
        <w:gridCol w:w="160"/>
        <w:gridCol w:w="262"/>
        <w:gridCol w:w="163"/>
        <w:gridCol w:w="267"/>
        <w:gridCol w:w="159"/>
        <w:gridCol w:w="272"/>
        <w:gridCol w:w="153"/>
        <w:gridCol w:w="276"/>
        <w:gridCol w:w="149"/>
        <w:gridCol w:w="280"/>
        <w:gridCol w:w="145"/>
        <w:gridCol w:w="284"/>
        <w:gridCol w:w="142"/>
        <w:gridCol w:w="288"/>
        <w:gridCol w:w="137"/>
        <w:gridCol w:w="292"/>
        <w:gridCol w:w="133"/>
        <w:gridCol w:w="296"/>
        <w:gridCol w:w="129"/>
        <w:gridCol w:w="300"/>
        <w:gridCol w:w="126"/>
        <w:gridCol w:w="304"/>
        <w:gridCol w:w="121"/>
        <w:gridCol w:w="308"/>
        <w:gridCol w:w="117"/>
        <w:gridCol w:w="312"/>
        <w:gridCol w:w="113"/>
        <w:gridCol w:w="316"/>
        <w:gridCol w:w="110"/>
        <w:gridCol w:w="320"/>
        <w:gridCol w:w="105"/>
        <w:gridCol w:w="324"/>
        <w:gridCol w:w="101"/>
        <w:gridCol w:w="328"/>
        <w:gridCol w:w="97"/>
        <w:gridCol w:w="332"/>
        <w:gridCol w:w="94"/>
        <w:gridCol w:w="336"/>
        <w:gridCol w:w="89"/>
        <w:gridCol w:w="340"/>
        <w:gridCol w:w="85"/>
        <w:gridCol w:w="344"/>
        <w:gridCol w:w="81"/>
        <w:gridCol w:w="348"/>
        <w:gridCol w:w="78"/>
        <w:gridCol w:w="352"/>
        <w:gridCol w:w="73"/>
        <w:gridCol w:w="356"/>
        <w:gridCol w:w="69"/>
        <w:gridCol w:w="360"/>
        <w:gridCol w:w="65"/>
        <w:gridCol w:w="364"/>
        <w:gridCol w:w="62"/>
        <w:gridCol w:w="368"/>
        <w:gridCol w:w="57"/>
        <w:gridCol w:w="372"/>
        <w:gridCol w:w="53"/>
        <w:gridCol w:w="376"/>
        <w:gridCol w:w="49"/>
        <w:gridCol w:w="380"/>
        <w:gridCol w:w="46"/>
        <w:gridCol w:w="384"/>
        <w:gridCol w:w="41"/>
        <w:gridCol w:w="283"/>
        <w:gridCol w:w="246"/>
      </w:tblGrid>
      <w:tr w:rsidR="003A3209" w:rsidRPr="00112E9F" w:rsidTr="00112E9F">
        <w:trPr>
          <w:gridAfter w:val="78"/>
          <w:wAfter w:w="16582" w:type="dxa"/>
        </w:trPr>
        <w:tc>
          <w:tcPr>
            <w:tcW w:w="10088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Осмотр, исследование, мероприятие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Возраст</w:t>
            </w:r>
          </w:p>
        </w:tc>
      </w:tr>
      <w:tr w:rsidR="00112E9F" w:rsidRPr="00112E9F" w:rsidTr="00112E9F">
        <w:tc>
          <w:tcPr>
            <w:tcW w:w="237" w:type="dxa"/>
            <w:tcBorders>
              <w:top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18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19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20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21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22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23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24</w:t>
            </w: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25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26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27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28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29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30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31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32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33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34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35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36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37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38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39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40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41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42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43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44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45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46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47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48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49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50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51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52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53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54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55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56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57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58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59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60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61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62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63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64</w:t>
            </w:r>
          </w:p>
        </w:tc>
      </w:tr>
      <w:tr w:rsidR="00112E9F" w:rsidRPr="00112E9F" w:rsidTr="00112E9F">
        <w:tc>
          <w:tcPr>
            <w:tcW w:w="634" w:type="dxa"/>
            <w:gridSpan w:val="3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Объем диспансеризации (1-й этап)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Объем профилактического медицинского осмотра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d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Опрос (анкетирование)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</w:tr>
      <w:tr w:rsidR="00112E9F" w:rsidRPr="00112E9F" w:rsidTr="00112E9F">
        <w:tc>
          <w:tcPr>
            <w:tcW w:w="634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d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</w:tr>
      <w:tr w:rsidR="00112E9F" w:rsidRPr="00112E9F" w:rsidTr="00112E9F">
        <w:tc>
          <w:tcPr>
            <w:tcW w:w="634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d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Измерение артериального давления на периферических артериях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</w:tr>
      <w:tr w:rsidR="00112E9F" w:rsidRPr="00112E9F" w:rsidTr="00112E9F">
        <w:tc>
          <w:tcPr>
            <w:tcW w:w="634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d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Определение уровня общего холестерина в крови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</w:tr>
      <w:tr w:rsidR="00112E9F" w:rsidRPr="00112E9F" w:rsidTr="00112E9F">
        <w:tc>
          <w:tcPr>
            <w:tcW w:w="634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d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Определение уровня глюкозы в крови натощак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</w:tr>
      <w:tr w:rsidR="00112E9F" w:rsidRPr="00112E9F" w:rsidTr="00112E9F">
        <w:tc>
          <w:tcPr>
            <w:tcW w:w="634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d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Определение относительного сердечно-сосудистого риска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</w:tr>
      <w:tr w:rsidR="00112E9F" w:rsidRPr="00112E9F" w:rsidTr="00112E9F">
        <w:tc>
          <w:tcPr>
            <w:tcW w:w="634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d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Определение абсолютного сердечно-сосудистого риска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</w:tr>
      <w:tr w:rsidR="00112E9F" w:rsidRPr="00112E9F" w:rsidTr="00112E9F">
        <w:tc>
          <w:tcPr>
            <w:tcW w:w="634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d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Флюорография легких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</w:tr>
      <w:tr w:rsidR="00112E9F" w:rsidRPr="00112E9F" w:rsidTr="00112E9F">
        <w:tc>
          <w:tcPr>
            <w:tcW w:w="634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d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</w:tr>
      <w:tr w:rsidR="00112E9F" w:rsidRPr="00112E9F" w:rsidTr="00112E9F">
        <w:tc>
          <w:tcPr>
            <w:tcW w:w="634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d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</w:tr>
      <w:tr w:rsidR="00112E9F" w:rsidRPr="00112E9F" w:rsidTr="00112E9F">
        <w:tc>
          <w:tcPr>
            <w:tcW w:w="634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d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Осмотр фельдшером (акушеркой) или врачом акушером-гинекологом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</w:tr>
      <w:tr w:rsidR="00112E9F" w:rsidRPr="00112E9F" w:rsidTr="00112E9F">
        <w:tc>
          <w:tcPr>
            <w:tcW w:w="634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d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</w:tr>
      <w:tr w:rsidR="00112E9F" w:rsidRPr="00112E9F" w:rsidTr="00112E9F">
        <w:tc>
          <w:tcPr>
            <w:tcW w:w="634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d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Краткое индивидуальное профилактическое консультирование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</w:tr>
      <w:tr w:rsidR="00112E9F" w:rsidRPr="00112E9F" w:rsidTr="00112E9F">
        <w:tc>
          <w:tcPr>
            <w:tcW w:w="634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d"/>
              <w:rPr>
                <w:sz w:val="20"/>
                <w:szCs w:val="20"/>
              </w:rPr>
            </w:pPr>
            <w:bookmarkStart w:id="155" w:name="sub_1121"/>
            <w:r w:rsidRPr="00112E9F">
              <w:rPr>
                <w:sz w:val="20"/>
                <w:szCs w:val="20"/>
              </w:rPr>
              <w:t>Общий анализ крови</w:t>
            </w:r>
            <w:bookmarkEnd w:id="155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</w:tr>
      <w:tr w:rsidR="00112E9F" w:rsidRPr="00112E9F" w:rsidTr="00112E9F">
        <w:tc>
          <w:tcPr>
            <w:tcW w:w="63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92580B">
            <w:pPr>
              <w:pStyle w:val="ad"/>
              <w:rPr>
                <w:sz w:val="20"/>
                <w:szCs w:val="20"/>
              </w:rPr>
            </w:pPr>
            <w:bookmarkStart w:id="156" w:name="sub_1122"/>
            <w:r w:rsidRPr="00112E9F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112E9F">
              <w:rPr>
                <w:sz w:val="20"/>
                <w:szCs w:val="20"/>
              </w:rPr>
              <w:t>скринингового</w:t>
            </w:r>
            <w:proofErr w:type="spellEnd"/>
            <w:r w:rsidRPr="00112E9F">
              <w:rPr>
                <w:sz w:val="20"/>
                <w:szCs w:val="20"/>
              </w:rPr>
              <w:t xml:space="preserve"> исследования на антитела к гепатиту С путем определения суммарных антител классов М и G к вирусу гепатита С в крови</w:t>
            </w:r>
            <w:bookmarkEnd w:id="156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</w:tr>
      <w:tr w:rsidR="00112E9F" w:rsidRPr="00112E9F" w:rsidTr="00112E9F">
        <w:tc>
          <w:tcPr>
            <w:tcW w:w="634" w:type="dxa"/>
            <w:gridSpan w:val="3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d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sub_1016" w:history="1">
              <w:r w:rsidRPr="00112E9F">
                <w:rPr>
                  <w:rStyle w:val="a4"/>
                  <w:sz w:val="20"/>
                  <w:szCs w:val="20"/>
                </w:rPr>
                <w:t>пунктах 16</w:t>
              </w:r>
            </w:hyperlink>
            <w:r w:rsidRPr="00112E9F">
              <w:rPr>
                <w:sz w:val="20"/>
                <w:szCs w:val="20"/>
              </w:rPr>
              <w:t xml:space="preserve"> и </w:t>
            </w:r>
            <w:hyperlink w:anchor="sub_1017" w:history="1">
              <w:r w:rsidRPr="00112E9F">
                <w:rPr>
                  <w:rStyle w:val="a4"/>
                  <w:sz w:val="20"/>
                  <w:szCs w:val="20"/>
                </w:rPr>
                <w:t>17</w:t>
              </w:r>
            </w:hyperlink>
            <w:r w:rsidRPr="00112E9F">
              <w:rPr>
                <w:sz w:val="20"/>
                <w:szCs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+9</w:t>
            </w:r>
          </w:p>
        </w:tc>
      </w:tr>
      <w:tr w:rsidR="00112E9F" w:rsidRPr="00112E9F" w:rsidTr="00112E9F">
        <w:tc>
          <w:tcPr>
            <w:tcW w:w="634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d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sub_1016" w:history="1">
              <w:r w:rsidRPr="00112E9F">
                <w:rPr>
                  <w:rStyle w:val="a4"/>
                  <w:sz w:val="20"/>
                  <w:szCs w:val="20"/>
                </w:rPr>
                <w:t>пунктах 16</w:t>
              </w:r>
            </w:hyperlink>
            <w:r w:rsidRPr="00112E9F">
              <w:rPr>
                <w:sz w:val="20"/>
                <w:szCs w:val="20"/>
              </w:rPr>
              <w:t xml:space="preserve"> и </w:t>
            </w:r>
            <w:hyperlink w:anchor="sub_1017" w:history="1">
              <w:r w:rsidRPr="00112E9F">
                <w:rPr>
                  <w:rStyle w:val="a4"/>
                  <w:sz w:val="20"/>
                  <w:szCs w:val="20"/>
                </w:rPr>
                <w:t>17</w:t>
              </w:r>
            </w:hyperlink>
            <w:r w:rsidRPr="00112E9F">
              <w:rPr>
                <w:sz w:val="20"/>
                <w:szCs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</w:tr>
      <w:tr w:rsidR="00112E9F" w:rsidRPr="00112E9F" w:rsidTr="00112E9F">
        <w:tc>
          <w:tcPr>
            <w:tcW w:w="634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d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Осмотр фельдшером (акушеркой) или врачом акушером-гинекологом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</w:tr>
      <w:tr w:rsidR="00112E9F" w:rsidRPr="00112E9F" w:rsidTr="00112E9F">
        <w:tc>
          <w:tcPr>
            <w:tcW w:w="634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d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sub_1016" w:history="1">
              <w:r w:rsidRPr="00112E9F">
                <w:rPr>
                  <w:rStyle w:val="a4"/>
                  <w:sz w:val="20"/>
                  <w:szCs w:val="20"/>
                </w:rPr>
                <w:t>пунктах 16</w:t>
              </w:r>
            </w:hyperlink>
            <w:r w:rsidRPr="00112E9F">
              <w:rPr>
                <w:sz w:val="20"/>
                <w:szCs w:val="20"/>
              </w:rPr>
              <w:t xml:space="preserve"> и </w:t>
            </w:r>
            <w:hyperlink w:anchor="sub_1017" w:history="1">
              <w:r w:rsidRPr="00112E9F">
                <w:rPr>
                  <w:rStyle w:val="a4"/>
                  <w:sz w:val="20"/>
                  <w:szCs w:val="20"/>
                </w:rPr>
                <w:t>17</w:t>
              </w:r>
            </w:hyperlink>
            <w:r w:rsidRPr="00112E9F">
              <w:rPr>
                <w:sz w:val="20"/>
                <w:szCs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</w:tr>
      <w:tr w:rsidR="00112E9F" w:rsidRPr="00112E9F" w:rsidTr="00112E9F">
        <w:tc>
          <w:tcPr>
            <w:tcW w:w="634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d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</w:tr>
      <w:tr w:rsidR="00112E9F" w:rsidRPr="00112E9F" w:rsidTr="00112E9F">
        <w:tc>
          <w:tcPr>
            <w:tcW w:w="634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d"/>
              <w:rPr>
                <w:sz w:val="20"/>
                <w:szCs w:val="20"/>
              </w:rPr>
            </w:pPr>
            <w:proofErr w:type="spellStart"/>
            <w:r w:rsidRPr="00112E9F">
              <w:rPr>
                <w:sz w:val="20"/>
                <w:szCs w:val="20"/>
              </w:rPr>
              <w:t>Эзофагогастродуоденоскопия</w:t>
            </w:r>
            <w:proofErr w:type="spellEnd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92580B">
            <w:pPr>
              <w:pStyle w:val="aa"/>
              <w:jc w:val="center"/>
              <w:rPr>
                <w:sz w:val="20"/>
                <w:szCs w:val="20"/>
              </w:rPr>
            </w:pPr>
            <w:r w:rsidRPr="00112E9F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Pr="00112E9F" w:rsidRDefault="003A3209">
            <w:pPr>
              <w:pStyle w:val="aa"/>
              <w:rPr>
                <w:sz w:val="20"/>
                <w:szCs w:val="20"/>
              </w:rPr>
            </w:pPr>
          </w:p>
        </w:tc>
      </w:tr>
    </w:tbl>
    <w:p w:rsidR="003A3209" w:rsidRPr="00112E9F" w:rsidRDefault="003A3209">
      <w:pPr>
        <w:rPr>
          <w:sz w:val="20"/>
          <w:szCs w:val="20"/>
        </w:rPr>
      </w:pPr>
    </w:p>
    <w:p w:rsidR="001965CA" w:rsidRPr="00112E9F" w:rsidRDefault="001965CA">
      <w:pPr>
        <w:ind w:firstLine="0"/>
        <w:jc w:val="left"/>
        <w:rPr>
          <w:sz w:val="20"/>
          <w:szCs w:val="20"/>
        </w:rPr>
      </w:pPr>
    </w:p>
    <w:p w:rsidR="001965CA" w:rsidRPr="00112E9F" w:rsidRDefault="001965CA" w:rsidP="001965CA">
      <w:pPr>
        <w:rPr>
          <w:sz w:val="20"/>
          <w:szCs w:val="20"/>
        </w:rPr>
      </w:pPr>
    </w:p>
    <w:p w:rsidR="001965CA" w:rsidRPr="00112E9F" w:rsidRDefault="001965CA" w:rsidP="001965CA">
      <w:pPr>
        <w:rPr>
          <w:sz w:val="20"/>
          <w:szCs w:val="20"/>
        </w:rPr>
      </w:pPr>
    </w:p>
    <w:p w:rsidR="001965CA" w:rsidRPr="00112E9F" w:rsidRDefault="001965CA" w:rsidP="001965CA">
      <w:pPr>
        <w:rPr>
          <w:sz w:val="20"/>
          <w:szCs w:val="20"/>
        </w:rPr>
      </w:pPr>
    </w:p>
    <w:p w:rsidR="001965CA" w:rsidRPr="00112E9F" w:rsidRDefault="001965CA" w:rsidP="001965CA">
      <w:pPr>
        <w:rPr>
          <w:sz w:val="20"/>
          <w:szCs w:val="20"/>
        </w:rPr>
      </w:pPr>
    </w:p>
    <w:p w:rsidR="001965CA" w:rsidRPr="00112E9F" w:rsidRDefault="001965CA" w:rsidP="001965CA">
      <w:pPr>
        <w:rPr>
          <w:sz w:val="20"/>
          <w:szCs w:val="20"/>
        </w:rPr>
      </w:pPr>
    </w:p>
    <w:p w:rsidR="001965CA" w:rsidRPr="00112E9F" w:rsidRDefault="001965CA" w:rsidP="001965CA">
      <w:pPr>
        <w:rPr>
          <w:sz w:val="20"/>
          <w:szCs w:val="20"/>
        </w:rPr>
      </w:pPr>
    </w:p>
    <w:p w:rsidR="001965CA" w:rsidRPr="00112E9F" w:rsidRDefault="001965CA" w:rsidP="001965CA">
      <w:pPr>
        <w:rPr>
          <w:sz w:val="20"/>
          <w:szCs w:val="20"/>
        </w:rPr>
      </w:pPr>
    </w:p>
    <w:p w:rsidR="001965CA" w:rsidRPr="00112E9F" w:rsidRDefault="001965CA" w:rsidP="001965CA">
      <w:pPr>
        <w:rPr>
          <w:sz w:val="20"/>
          <w:szCs w:val="20"/>
        </w:rPr>
      </w:pPr>
    </w:p>
    <w:p w:rsidR="001965CA" w:rsidRPr="00112E9F" w:rsidRDefault="001965CA" w:rsidP="001965CA">
      <w:pPr>
        <w:rPr>
          <w:sz w:val="20"/>
          <w:szCs w:val="20"/>
        </w:rPr>
      </w:pPr>
    </w:p>
    <w:p w:rsidR="001965CA" w:rsidRPr="00112E9F" w:rsidRDefault="001965CA" w:rsidP="001965CA">
      <w:pPr>
        <w:rPr>
          <w:sz w:val="20"/>
          <w:szCs w:val="20"/>
        </w:rPr>
      </w:pPr>
    </w:p>
    <w:p w:rsidR="001965CA" w:rsidRPr="00112E9F" w:rsidRDefault="001965CA" w:rsidP="001965CA">
      <w:pPr>
        <w:rPr>
          <w:sz w:val="20"/>
          <w:szCs w:val="20"/>
        </w:rPr>
      </w:pPr>
    </w:p>
    <w:p w:rsidR="001965CA" w:rsidRPr="00112E9F" w:rsidRDefault="001965CA" w:rsidP="001965CA">
      <w:pPr>
        <w:rPr>
          <w:sz w:val="20"/>
          <w:szCs w:val="20"/>
        </w:rPr>
      </w:pPr>
    </w:p>
    <w:p w:rsidR="001965CA" w:rsidRPr="00112E9F" w:rsidRDefault="001965CA" w:rsidP="001965CA">
      <w:pPr>
        <w:rPr>
          <w:sz w:val="20"/>
          <w:szCs w:val="20"/>
        </w:rPr>
      </w:pPr>
    </w:p>
    <w:p w:rsidR="001965CA" w:rsidRPr="00112E9F" w:rsidRDefault="001965CA" w:rsidP="001965CA">
      <w:pPr>
        <w:rPr>
          <w:sz w:val="20"/>
          <w:szCs w:val="20"/>
        </w:rPr>
      </w:pPr>
    </w:p>
    <w:p w:rsidR="001965CA" w:rsidRPr="00112E9F" w:rsidRDefault="001965CA" w:rsidP="001965CA">
      <w:pPr>
        <w:rPr>
          <w:sz w:val="20"/>
          <w:szCs w:val="20"/>
        </w:rPr>
      </w:pPr>
    </w:p>
    <w:p w:rsidR="001965CA" w:rsidRPr="00112E9F" w:rsidRDefault="001965CA" w:rsidP="001965CA">
      <w:pPr>
        <w:rPr>
          <w:sz w:val="20"/>
          <w:szCs w:val="20"/>
        </w:rPr>
      </w:pPr>
    </w:p>
    <w:p w:rsidR="001965CA" w:rsidRPr="00112E9F" w:rsidRDefault="001965CA" w:rsidP="001965CA">
      <w:pPr>
        <w:rPr>
          <w:sz w:val="20"/>
          <w:szCs w:val="20"/>
        </w:rPr>
      </w:pPr>
    </w:p>
    <w:p w:rsidR="001965CA" w:rsidRPr="00112E9F" w:rsidRDefault="001965CA" w:rsidP="001965CA">
      <w:pPr>
        <w:rPr>
          <w:sz w:val="20"/>
          <w:szCs w:val="20"/>
        </w:rPr>
      </w:pPr>
    </w:p>
    <w:p w:rsidR="001965CA" w:rsidRPr="00112E9F" w:rsidRDefault="001965CA" w:rsidP="001965CA">
      <w:pPr>
        <w:rPr>
          <w:sz w:val="20"/>
          <w:szCs w:val="20"/>
        </w:rPr>
      </w:pPr>
    </w:p>
    <w:p w:rsidR="001965CA" w:rsidRPr="00112E9F" w:rsidRDefault="001965CA" w:rsidP="001965CA">
      <w:pPr>
        <w:rPr>
          <w:sz w:val="20"/>
          <w:szCs w:val="20"/>
        </w:rPr>
      </w:pPr>
    </w:p>
    <w:p w:rsidR="003A3209" w:rsidRPr="001965CA" w:rsidRDefault="001965CA" w:rsidP="001965CA">
      <w:pPr>
        <w:tabs>
          <w:tab w:val="center" w:pos="15060"/>
        </w:tabs>
        <w:sectPr w:rsidR="003A3209" w:rsidRPr="001965CA" w:rsidSect="001965CA">
          <w:headerReference w:type="default" r:id="rId100"/>
          <w:type w:val="nextColumn"/>
          <w:pgSz w:w="31000" w:h="23811" w:orient="landscape"/>
          <w:pgMar w:top="567" w:right="567" w:bottom="567" w:left="1134" w:header="720" w:footer="720" w:gutter="0"/>
          <w:cols w:space="720"/>
          <w:noEndnote/>
          <w:docGrid w:linePitch="326"/>
        </w:sectPr>
      </w:pPr>
      <w:r>
        <w:tab/>
      </w:r>
    </w:p>
    <w:p w:rsidR="003A3209" w:rsidRDefault="0092580B">
      <w:pPr>
        <w:pStyle w:val="1"/>
      </w:pPr>
      <w:r>
        <w:lastRenderedPageBreak/>
        <w:t>III.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первого этапа диспансеризации в определенные возрастные периоды мужчинам в возрасте 65 лет и старше</w:t>
      </w:r>
    </w:p>
    <w:p w:rsidR="003A3209" w:rsidRDefault="003A3209"/>
    <w:tbl>
      <w:tblPr>
        <w:tblW w:w="2960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27"/>
        <w:gridCol w:w="1040"/>
        <w:gridCol w:w="22"/>
        <w:gridCol w:w="7329"/>
        <w:gridCol w:w="634"/>
        <w:gridCol w:w="499"/>
        <w:gridCol w:w="634"/>
        <w:gridCol w:w="495"/>
        <w:gridCol w:w="635"/>
        <w:gridCol w:w="495"/>
        <w:gridCol w:w="500"/>
        <w:gridCol w:w="640"/>
        <w:gridCol w:w="500"/>
        <w:gridCol w:w="645"/>
        <w:gridCol w:w="495"/>
        <w:gridCol w:w="635"/>
        <w:gridCol w:w="500"/>
        <w:gridCol w:w="635"/>
        <w:gridCol w:w="5"/>
        <w:gridCol w:w="495"/>
        <w:gridCol w:w="5"/>
        <w:gridCol w:w="702"/>
        <w:gridCol w:w="5"/>
        <w:gridCol w:w="625"/>
        <w:gridCol w:w="10"/>
        <w:gridCol w:w="625"/>
        <w:gridCol w:w="10"/>
        <w:gridCol w:w="485"/>
        <w:gridCol w:w="10"/>
        <w:gridCol w:w="630"/>
        <w:gridCol w:w="10"/>
        <w:gridCol w:w="630"/>
        <w:gridCol w:w="5"/>
        <w:gridCol w:w="495"/>
        <w:gridCol w:w="5"/>
        <w:gridCol w:w="500"/>
        <w:gridCol w:w="5"/>
        <w:gridCol w:w="630"/>
        <w:gridCol w:w="10"/>
        <w:gridCol w:w="490"/>
        <w:gridCol w:w="10"/>
        <w:gridCol w:w="625"/>
        <w:gridCol w:w="10"/>
        <w:gridCol w:w="490"/>
        <w:gridCol w:w="5"/>
        <w:gridCol w:w="635"/>
        <w:gridCol w:w="5"/>
        <w:gridCol w:w="495"/>
        <w:gridCol w:w="640"/>
        <w:gridCol w:w="500"/>
        <w:gridCol w:w="10"/>
        <w:gridCol w:w="635"/>
        <w:gridCol w:w="5"/>
        <w:gridCol w:w="490"/>
        <w:gridCol w:w="10"/>
        <w:gridCol w:w="635"/>
        <w:gridCol w:w="5"/>
        <w:gridCol w:w="476"/>
      </w:tblGrid>
      <w:tr w:rsidR="003A3209" w:rsidTr="00112E9F">
        <w:tc>
          <w:tcPr>
            <w:tcW w:w="2271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Осмотр, исследование, мероприятие</w:t>
            </w:r>
          </w:p>
        </w:tc>
        <w:tc>
          <w:tcPr>
            <w:tcW w:w="1999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Возраст</w:t>
            </w:r>
          </w:p>
        </w:tc>
      </w:tr>
      <w:tr w:rsidR="003A3209" w:rsidTr="00112E9F">
        <w:tc>
          <w:tcPr>
            <w:tcW w:w="2271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65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66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67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69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71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72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73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74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75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76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77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78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79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80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81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82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83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84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85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86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87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88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89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90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91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92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93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94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95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96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97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98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99</w:t>
            </w:r>
          </w:p>
        </w:tc>
      </w:tr>
      <w:tr w:rsidR="003A3209" w:rsidTr="00112E9F">
        <w:tc>
          <w:tcPr>
            <w:tcW w:w="120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Объем диспансеризации (1-й этап)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Опрос (анкетирование)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3A3209" w:rsidTr="00112E9F">
        <w:tc>
          <w:tcPr>
            <w:tcW w:w="1206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3A3209" w:rsidTr="00112E9F">
        <w:tc>
          <w:tcPr>
            <w:tcW w:w="1206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Измерение артериального давления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3A3209" w:rsidTr="00112E9F">
        <w:tc>
          <w:tcPr>
            <w:tcW w:w="1206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Определение уровня общего холестерина в крови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3A3209" w:rsidTr="00112E9F">
        <w:tc>
          <w:tcPr>
            <w:tcW w:w="1206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Определение уровня глюкозы в крови натощак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3A3209" w:rsidTr="00112E9F">
        <w:tc>
          <w:tcPr>
            <w:tcW w:w="1206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Флюорография легких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3A3209">
            <w:pPr>
              <w:pStyle w:val="aa"/>
            </w:pPr>
          </w:p>
        </w:tc>
      </w:tr>
      <w:tr w:rsidR="003A3209" w:rsidTr="00112E9F">
        <w:tc>
          <w:tcPr>
            <w:tcW w:w="1206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Электрокардиография в покое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3A3209" w:rsidTr="00112E9F">
        <w:tc>
          <w:tcPr>
            <w:tcW w:w="1206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Измерение внутриглазного давления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3A3209" w:rsidTr="00112E9F">
        <w:tc>
          <w:tcPr>
            <w:tcW w:w="1206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3A3209" w:rsidTr="00112E9F">
        <w:tc>
          <w:tcPr>
            <w:tcW w:w="1206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bookmarkStart w:id="157" w:name="sub_11031"/>
            <w:r>
              <w:t>Общий анализ крови</w:t>
            </w:r>
            <w:bookmarkEnd w:id="157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3A3209" w:rsidTr="00112E9F">
        <w:tc>
          <w:tcPr>
            <w:tcW w:w="120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bookmarkStart w:id="158" w:name="sub_11032"/>
            <w:r>
              <w:t xml:space="preserve">Проведение </w:t>
            </w:r>
            <w:proofErr w:type="spellStart"/>
            <w:r>
              <w:t>скринингового</w:t>
            </w:r>
            <w:proofErr w:type="spellEnd"/>
            <w:r>
              <w:t xml:space="preserve"> исследования на антитела к гепатиту С путем определения суммарных антител классов М и G к вирусу гепатита С в крови</w:t>
            </w:r>
            <w:bookmarkEnd w:id="158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3A3209">
            <w:pPr>
              <w:pStyle w:val="aa"/>
            </w:pPr>
          </w:p>
        </w:tc>
      </w:tr>
      <w:tr w:rsidR="003A3209" w:rsidTr="00112E9F">
        <w:trPr>
          <w:trHeight w:val="276"/>
        </w:trPr>
        <w:tc>
          <w:tcPr>
            <w:tcW w:w="120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sub_1016" w:history="1">
              <w:r>
                <w:rPr>
                  <w:rStyle w:val="a4"/>
                </w:rPr>
                <w:t>пунктах 16</w:t>
              </w:r>
            </w:hyperlink>
            <w:r>
              <w:t xml:space="preserve"> и </w:t>
            </w:r>
            <w:hyperlink w:anchor="sub_1017" w:history="1">
              <w:r>
                <w:rPr>
                  <w:rStyle w:val="a4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3A3209">
            <w:pPr>
              <w:pStyle w:val="aa"/>
            </w:pPr>
          </w:p>
        </w:tc>
      </w:tr>
      <w:tr w:rsidR="003A3209" w:rsidTr="00112E9F">
        <w:tc>
          <w:tcPr>
            <w:tcW w:w="117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+++</w:t>
            </w:r>
          </w:p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3A3209">
            <w:pPr>
              <w:pStyle w:val="aa"/>
            </w:pPr>
          </w:p>
        </w:tc>
      </w:tr>
      <w:tr w:rsidR="003A3209" w:rsidTr="00112E9F">
        <w:tc>
          <w:tcPr>
            <w:tcW w:w="11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</w:tbl>
    <w:p w:rsidR="003A3209" w:rsidRDefault="003A3209"/>
    <w:p w:rsidR="001965CA" w:rsidRDefault="001965CA">
      <w:pPr>
        <w:ind w:firstLine="0"/>
        <w:jc w:val="left"/>
      </w:pPr>
    </w:p>
    <w:p w:rsidR="001965CA" w:rsidRPr="001965CA" w:rsidRDefault="001965CA" w:rsidP="001965CA"/>
    <w:p w:rsidR="001965CA" w:rsidRPr="001965CA" w:rsidRDefault="001965CA" w:rsidP="001965CA"/>
    <w:p w:rsidR="001965CA" w:rsidRPr="001965CA" w:rsidRDefault="001965CA" w:rsidP="001965CA"/>
    <w:p w:rsidR="001965CA" w:rsidRPr="001965CA" w:rsidRDefault="001965CA" w:rsidP="001965CA"/>
    <w:p w:rsidR="001965CA" w:rsidRPr="001965CA" w:rsidRDefault="001965CA" w:rsidP="001965CA"/>
    <w:p w:rsidR="001965CA" w:rsidRPr="001965CA" w:rsidRDefault="001965CA" w:rsidP="001965CA"/>
    <w:p w:rsidR="001965CA" w:rsidRPr="001965CA" w:rsidRDefault="001965CA" w:rsidP="001965CA"/>
    <w:p w:rsidR="001965CA" w:rsidRPr="001965CA" w:rsidRDefault="001965CA" w:rsidP="001965CA"/>
    <w:p w:rsidR="001965CA" w:rsidRPr="001965CA" w:rsidRDefault="001965CA" w:rsidP="001965CA"/>
    <w:p w:rsidR="001965CA" w:rsidRPr="001965CA" w:rsidRDefault="001965CA" w:rsidP="001965CA">
      <w:pPr>
        <w:tabs>
          <w:tab w:val="left" w:pos="11946"/>
        </w:tabs>
      </w:pPr>
      <w:r>
        <w:tab/>
      </w:r>
    </w:p>
    <w:p w:rsidR="001965CA" w:rsidRPr="001965CA" w:rsidRDefault="001965CA" w:rsidP="001965CA"/>
    <w:p w:rsidR="001965CA" w:rsidRPr="001965CA" w:rsidRDefault="001965CA" w:rsidP="001965CA"/>
    <w:p w:rsidR="001965CA" w:rsidRPr="001965CA" w:rsidRDefault="001965CA" w:rsidP="001965CA"/>
    <w:p w:rsidR="001965CA" w:rsidRPr="001965CA" w:rsidRDefault="001965CA" w:rsidP="001965CA"/>
    <w:p w:rsidR="001965CA" w:rsidRPr="001965CA" w:rsidRDefault="001965CA" w:rsidP="001965CA"/>
    <w:p w:rsidR="001965CA" w:rsidRPr="001965CA" w:rsidRDefault="001965CA" w:rsidP="001965CA"/>
    <w:p w:rsidR="001965CA" w:rsidRPr="001965CA" w:rsidRDefault="001965CA" w:rsidP="001965CA"/>
    <w:p w:rsidR="001965CA" w:rsidRPr="001965CA" w:rsidRDefault="001965CA" w:rsidP="001965CA"/>
    <w:p w:rsidR="001965CA" w:rsidRPr="001965CA" w:rsidRDefault="001965CA" w:rsidP="001965CA"/>
    <w:p w:rsidR="001965CA" w:rsidRPr="001965CA" w:rsidRDefault="001965CA" w:rsidP="001965CA"/>
    <w:p w:rsidR="001965CA" w:rsidRPr="001965CA" w:rsidRDefault="001965CA" w:rsidP="001965CA"/>
    <w:p w:rsidR="001965CA" w:rsidRPr="001965CA" w:rsidRDefault="001965CA" w:rsidP="001965CA"/>
    <w:p w:rsidR="001965CA" w:rsidRDefault="001965CA" w:rsidP="001965CA">
      <w:pPr>
        <w:tabs>
          <w:tab w:val="left" w:pos="10034"/>
        </w:tabs>
      </w:pPr>
      <w:r>
        <w:tab/>
      </w:r>
    </w:p>
    <w:p w:rsidR="003A3209" w:rsidRPr="001965CA" w:rsidRDefault="001965CA" w:rsidP="001965CA">
      <w:pPr>
        <w:tabs>
          <w:tab w:val="left" w:pos="10034"/>
        </w:tabs>
        <w:sectPr w:rsidR="003A3209" w:rsidRPr="001965CA" w:rsidSect="001965CA">
          <w:headerReference w:type="default" r:id="rId102"/>
          <w:type w:val="nextColumn"/>
          <w:pgSz w:w="31000" w:h="23811" w:orient="landscape"/>
          <w:pgMar w:top="567" w:right="567" w:bottom="567" w:left="1134" w:header="720" w:footer="720" w:gutter="0"/>
          <w:cols w:space="720"/>
          <w:noEndnote/>
          <w:docGrid w:linePitch="326"/>
        </w:sectPr>
      </w:pPr>
      <w:r>
        <w:tab/>
      </w:r>
    </w:p>
    <w:p w:rsidR="003A3209" w:rsidRDefault="0092580B">
      <w:pPr>
        <w:pStyle w:val="1"/>
      </w:pPr>
      <w:r>
        <w:lastRenderedPageBreak/>
        <w:t>IV.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первого этапа диспансеризации в определенные возрастные периоды женщинам в возрасте 65 лет и старше</w:t>
      </w:r>
    </w:p>
    <w:p w:rsidR="003A3209" w:rsidRDefault="003A3209"/>
    <w:tbl>
      <w:tblPr>
        <w:tblW w:w="2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20"/>
        <w:gridCol w:w="7145"/>
        <w:gridCol w:w="560"/>
        <w:gridCol w:w="7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7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140"/>
      </w:tblGrid>
      <w:tr w:rsidR="003A3209" w:rsidTr="00112E9F">
        <w:trPr>
          <w:gridAfter w:val="1"/>
          <w:wAfter w:w="140" w:type="dxa"/>
        </w:trPr>
        <w:tc>
          <w:tcPr>
            <w:tcW w:w="22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Осмотр, исследование, мероприятие</w:t>
            </w:r>
          </w:p>
        </w:tc>
        <w:tc>
          <w:tcPr>
            <w:tcW w:w="198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Возраст</w:t>
            </w:r>
          </w:p>
        </w:tc>
      </w:tr>
      <w:tr w:rsidR="003A3209" w:rsidTr="00112E9F">
        <w:tc>
          <w:tcPr>
            <w:tcW w:w="22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66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67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68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69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71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72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73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75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76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77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78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79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81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82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83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84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85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86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87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88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89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91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92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93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94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95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96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97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98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99</w:t>
            </w:r>
          </w:p>
        </w:tc>
      </w:tr>
      <w:tr w:rsidR="003A3209" w:rsidTr="00112E9F">
        <w:tc>
          <w:tcPr>
            <w:tcW w:w="11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Объем диспансеризации (1-й этап)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Опрос (анкетирование)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3A3209" w:rsidTr="00112E9F">
        <w:tc>
          <w:tcPr>
            <w:tcW w:w="112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3A3209" w:rsidTr="00112E9F">
        <w:tc>
          <w:tcPr>
            <w:tcW w:w="112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Измерение артериального давления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3A3209" w:rsidTr="00112E9F">
        <w:tc>
          <w:tcPr>
            <w:tcW w:w="112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Определение уровня общего холестерина в крови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3A3209" w:rsidTr="00112E9F">
        <w:tc>
          <w:tcPr>
            <w:tcW w:w="112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Определение уровня глюкозы в крови натощак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3A3209" w:rsidTr="00112E9F">
        <w:tc>
          <w:tcPr>
            <w:tcW w:w="112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Флюорография легких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3A3209">
            <w:pPr>
              <w:pStyle w:val="aa"/>
            </w:pPr>
          </w:p>
        </w:tc>
      </w:tr>
      <w:tr w:rsidR="003A3209" w:rsidTr="00112E9F">
        <w:tc>
          <w:tcPr>
            <w:tcW w:w="112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Электрокардиография в покое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3A3209" w:rsidTr="00112E9F">
        <w:tc>
          <w:tcPr>
            <w:tcW w:w="112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Измерение внутриглазного давления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3A3209" w:rsidTr="00112E9F">
        <w:tc>
          <w:tcPr>
            <w:tcW w:w="112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3A3209" w:rsidTr="00112E9F">
        <w:tc>
          <w:tcPr>
            <w:tcW w:w="112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bookmarkStart w:id="159" w:name="sub_11041"/>
            <w:r>
              <w:t>Общий анализ крови</w:t>
            </w:r>
            <w:bookmarkEnd w:id="159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3A3209" w:rsidTr="00112E9F">
        <w:tc>
          <w:tcPr>
            <w:tcW w:w="1120" w:type="dxa"/>
            <w:tcBorders>
              <w:top w:val="nil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bookmarkStart w:id="160" w:name="sub_11042"/>
            <w:r>
              <w:t xml:space="preserve">Проведение </w:t>
            </w:r>
            <w:proofErr w:type="spellStart"/>
            <w:r>
              <w:t>скринингового</w:t>
            </w:r>
            <w:proofErr w:type="spellEnd"/>
            <w:r>
              <w:t xml:space="preserve"> исследования на антитела к гепатиту С путем определения суммарных антител классов М и G к вирусу гепатита С в крови</w:t>
            </w:r>
            <w:bookmarkEnd w:id="160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3A3209">
            <w:pPr>
              <w:pStyle w:val="aa"/>
            </w:pPr>
          </w:p>
        </w:tc>
      </w:tr>
      <w:tr w:rsidR="003A3209" w:rsidTr="00112E9F">
        <w:tc>
          <w:tcPr>
            <w:tcW w:w="112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sub_1016" w:history="1">
              <w:r>
                <w:rPr>
                  <w:rStyle w:val="a4"/>
                </w:rPr>
                <w:t>пунктах 16</w:t>
              </w:r>
            </w:hyperlink>
            <w:r>
              <w:t xml:space="preserve"> и </w:t>
            </w:r>
            <w:hyperlink w:anchor="sub_1017" w:history="1">
              <w:r>
                <w:rPr>
                  <w:rStyle w:val="a4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3A3209">
            <w:pPr>
              <w:pStyle w:val="aa"/>
            </w:pPr>
          </w:p>
        </w:tc>
      </w:tr>
      <w:tr w:rsidR="003A3209" w:rsidTr="00112E9F">
        <w:tc>
          <w:tcPr>
            <w:tcW w:w="11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sub_1016" w:history="1">
              <w:r>
                <w:rPr>
                  <w:rStyle w:val="a4"/>
                </w:rPr>
                <w:t>пунктах 16</w:t>
              </w:r>
            </w:hyperlink>
            <w:r>
              <w:t xml:space="preserve"> и </w:t>
            </w:r>
            <w:hyperlink w:anchor="sub_1017" w:history="1">
              <w:r>
                <w:rPr>
                  <w:rStyle w:val="a4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3A3209">
            <w:pPr>
              <w:pStyle w:val="aa"/>
            </w:pPr>
          </w:p>
        </w:tc>
      </w:tr>
      <w:tr w:rsidR="003A3209" w:rsidTr="00112E9F">
        <w:tc>
          <w:tcPr>
            <w:tcW w:w="11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3A3209">
            <w:pPr>
              <w:pStyle w:val="aa"/>
            </w:pPr>
          </w:p>
        </w:tc>
      </w:tr>
      <w:tr w:rsidR="003A3209" w:rsidTr="00112E9F">
        <w:tc>
          <w:tcPr>
            <w:tcW w:w="11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  <w:tr w:rsidR="003A3209" w:rsidTr="00112E9F">
        <w:tc>
          <w:tcPr>
            <w:tcW w:w="11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3A3209">
            <w:pPr>
              <w:pStyle w:val="aa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d"/>
            </w:pPr>
            <w: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209" w:rsidRDefault="0092580B">
            <w:pPr>
              <w:pStyle w:val="aa"/>
              <w:jc w:val="center"/>
            </w:pPr>
            <w:r>
              <w:t>+</w:t>
            </w:r>
          </w:p>
        </w:tc>
      </w:tr>
    </w:tbl>
    <w:p w:rsidR="003A3209" w:rsidRDefault="003A3209">
      <w:pPr>
        <w:ind w:firstLine="0"/>
        <w:jc w:val="left"/>
        <w:rPr>
          <w:rFonts w:ascii="Arial" w:hAnsi="Arial" w:cs="Arial"/>
        </w:rPr>
        <w:sectPr w:rsidR="003A3209" w:rsidSect="001965CA">
          <w:headerReference w:type="default" r:id="rId104"/>
          <w:type w:val="nextColumn"/>
          <w:pgSz w:w="31000" w:h="23811" w:orient="landscape"/>
          <w:pgMar w:top="567" w:right="567" w:bottom="567" w:left="1134" w:header="720" w:footer="720" w:gutter="0"/>
          <w:cols w:space="720"/>
          <w:noEndnote/>
          <w:docGrid w:linePitch="326"/>
        </w:sectPr>
      </w:pPr>
    </w:p>
    <w:p w:rsidR="003A3209" w:rsidRDefault="003A3209"/>
    <w:p w:rsidR="003A3209" w:rsidRDefault="0092580B">
      <w:pPr>
        <w:ind w:firstLine="698"/>
        <w:jc w:val="right"/>
      </w:pPr>
      <w:bookmarkStart w:id="161" w:name="sub_1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профилактического</w:t>
      </w:r>
      <w:r>
        <w:rPr>
          <w:rStyle w:val="a3"/>
        </w:rPr>
        <w:br/>
        <w:t>медицинского осмотра и диспансеризации</w:t>
      </w:r>
      <w:r>
        <w:rPr>
          <w:rStyle w:val="a3"/>
        </w:rPr>
        <w:br/>
        <w:t xml:space="preserve">определенных групп взрослого </w:t>
      </w:r>
      <w:proofErr w:type="gramStart"/>
      <w:r>
        <w:rPr>
          <w:rStyle w:val="a3"/>
        </w:rPr>
        <w:t>населения,</w:t>
      </w:r>
      <w:r>
        <w:rPr>
          <w:rStyle w:val="a3"/>
        </w:rPr>
        <w:br/>
        <w:t>утвержденному</w:t>
      </w:r>
      <w:proofErr w:type="gramEnd"/>
      <w:r>
        <w:rPr>
          <w:rStyle w:val="a3"/>
        </w:rPr>
        <w:t xml:space="preserve">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</w:t>
      </w:r>
      <w:r>
        <w:rPr>
          <w:rStyle w:val="a3"/>
        </w:rPr>
        <w:br/>
        <w:t>от 27.04.2021 N 404н</w:t>
      </w:r>
    </w:p>
    <w:bookmarkEnd w:id="161"/>
    <w:p w:rsidR="003A3209" w:rsidRDefault="003A3209"/>
    <w:p w:rsidR="003A3209" w:rsidRDefault="0092580B">
      <w:pPr>
        <w:pStyle w:val="1"/>
      </w:pPr>
      <w:r>
        <w:t>Перечень</w:t>
      </w:r>
      <w:r>
        <w:br/>
        <w:t>мероприятий скрининга и методов исследований, направленных на раннее выявление онкологических заболеваний</w:t>
      </w:r>
    </w:p>
    <w:p w:rsidR="003A3209" w:rsidRDefault="003A3209"/>
    <w:p w:rsidR="003A3209" w:rsidRDefault="0092580B">
      <w:bookmarkStart w:id="162" w:name="sub_1201"/>
      <w:r>
        <w:t>1. В рамках профилактического медицинского осмотра или первого этапа диспансеризации проводятся:</w:t>
      </w:r>
    </w:p>
    <w:p w:rsidR="003A3209" w:rsidRDefault="0092580B">
      <w:bookmarkStart w:id="163" w:name="sub_1211"/>
      <w:bookmarkEnd w:id="162"/>
      <w:proofErr w:type="gramStart"/>
      <w:r>
        <w:t>а</w:t>
      </w:r>
      <w:proofErr w:type="gramEnd"/>
      <w:r>
        <w:t>) скрининг на выявление злокачественных новообразований шейки матки (у женщин):</w:t>
      </w:r>
    </w:p>
    <w:bookmarkEnd w:id="163"/>
    <w:p w:rsidR="003A3209" w:rsidRDefault="0092580B">
      <w:proofErr w:type="gramStart"/>
      <w:r>
        <w:t>в</w:t>
      </w:r>
      <w:proofErr w:type="gramEnd"/>
      <w:r>
        <w:t xml:space="preserve"> возрасте 18 лет и старше - осмотр фельдшером (акушеркой) или врачом акушером-гинекологом 1 раз в год;</w:t>
      </w:r>
    </w:p>
    <w:p w:rsidR="003A3209" w:rsidRDefault="0092580B">
      <w:proofErr w:type="gramStart"/>
      <w:r>
        <w:t>в</w:t>
      </w:r>
      <w:proofErr w:type="gramEnd"/>
      <w:r>
        <w:t xml:space="preserve">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>
        <w:t>virgo</w:t>
      </w:r>
      <w:proofErr w:type="spellEnd"/>
      <w:r>
        <w:t xml:space="preserve">. Цитологическое исследование мазка (соскоба) с шейки матки проводится при его окрашивании по </w:t>
      </w:r>
      <w:proofErr w:type="spellStart"/>
      <w:r>
        <w:t>Папаниколау</w:t>
      </w:r>
      <w:proofErr w:type="spellEnd"/>
      <w:r>
        <w:t xml:space="preserve">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 w:rsidR="003A3209" w:rsidRDefault="0092580B">
      <w:bookmarkStart w:id="164" w:name="sub_1212"/>
      <w:proofErr w:type="gramStart"/>
      <w:r>
        <w:t>б</w:t>
      </w:r>
      <w:proofErr w:type="gramEnd"/>
      <w:r>
        <w:t>) скрининг на выявление злокачественных новообразований молочных желез (у женщин):</w:t>
      </w:r>
    </w:p>
    <w:bookmarkEnd w:id="164"/>
    <w:p w:rsidR="003A3209" w:rsidRDefault="0092580B">
      <w:proofErr w:type="gramStart"/>
      <w:r>
        <w:t>в</w:t>
      </w:r>
      <w:proofErr w:type="gramEnd"/>
      <w:r>
        <w:t xml:space="preserve">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</w:t>
      </w:r>
      <w:proofErr w:type="spellStart"/>
      <w:r>
        <w:t>мастэктомией</w:t>
      </w:r>
      <w:proofErr w:type="spellEnd"/>
      <w:r>
        <w:t>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 w:rsidR="003A3209" w:rsidRDefault="0092580B">
      <w:bookmarkStart w:id="165" w:name="sub_1213"/>
      <w:proofErr w:type="gramStart"/>
      <w:r>
        <w:t>в</w:t>
      </w:r>
      <w:proofErr w:type="gramEnd"/>
      <w:r>
        <w:t>) скрининг на выявление злокачественных новообразований предстательной железы (у мужчин):</w:t>
      </w:r>
    </w:p>
    <w:bookmarkEnd w:id="165"/>
    <w:p w:rsidR="003A3209" w:rsidRDefault="0092580B">
      <w:proofErr w:type="gramStart"/>
      <w:r>
        <w:t>в</w:t>
      </w:r>
      <w:proofErr w:type="gramEnd"/>
      <w:r>
        <w:t xml:space="preserve"> возрасте 45, 50, 55, 60 и 64 лет - определение простат-специфического антигена в крови;</w:t>
      </w:r>
    </w:p>
    <w:p w:rsidR="003A3209" w:rsidRDefault="0092580B">
      <w:bookmarkStart w:id="166" w:name="sub_1214"/>
      <w:proofErr w:type="gramStart"/>
      <w:r>
        <w:t>г</w:t>
      </w:r>
      <w:proofErr w:type="gramEnd"/>
      <w:r>
        <w:t>) скрининг на выявление злокачественных новообразований толстого кишечника и прямой кишки:</w:t>
      </w:r>
    </w:p>
    <w:bookmarkEnd w:id="166"/>
    <w:p w:rsidR="003A3209" w:rsidRDefault="0092580B">
      <w:proofErr w:type="gramStart"/>
      <w:r>
        <w:t>в</w:t>
      </w:r>
      <w:proofErr w:type="gramEnd"/>
      <w:r>
        <w:t xml:space="preserve">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3A3209" w:rsidRDefault="0092580B">
      <w:proofErr w:type="gramStart"/>
      <w:r>
        <w:t>в</w:t>
      </w:r>
      <w:proofErr w:type="gramEnd"/>
      <w:r>
        <w:t xml:space="preserve">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3A3209" w:rsidRDefault="0092580B">
      <w:bookmarkStart w:id="167" w:name="sub_1215"/>
      <w:proofErr w:type="gramStart"/>
      <w:r>
        <w:t>д</w:t>
      </w:r>
      <w:proofErr w:type="gramEnd"/>
      <w:r>
        <w:t>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3A3209" w:rsidRDefault="0092580B">
      <w:bookmarkStart w:id="168" w:name="sub_1216"/>
      <w:bookmarkEnd w:id="167"/>
      <w:proofErr w:type="gramStart"/>
      <w:r>
        <w:t>е</w:t>
      </w:r>
      <w:proofErr w:type="gramEnd"/>
      <w:r>
        <w:t>) скрининг на выявление злокачественных новообразований пищевода, желудка и двенадцатиперстной кишки:</w:t>
      </w:r>
    </w:p>
    <w:bookmarkEnd w:id="168"/>
    <w:p w:rsidR="003A3209" w:rsidRDefault="0092580B">
      <w:proofErr w:type="gramStart"/>
      <w:r>
        <w:t>в</w:t>
      </w:r>
      <w:proofErr w:type="gramEnd"/>
      <w:r>
        <w:t xml:space="preserve"> возрасте 45 лет - </w:t>
      </w:r>
      <w:proofErr w:type="spellStart"/>
      <w:r>
        <w:t>эзофагогастродуоденоскопия</w:t>
      </w:r>
      <w:proofErr w:type="spell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3A3209" w:rsidRDefault="0092580B">
      <w:bookmarkStart w:id="169" w:name="sub_1202"/>
      <w: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</w:t>
      </w:r>
      <w:proofErr w:type="spellStart"/>
      <w:r>
        <w:t>дерматовенеролога</w:t>
      </w:r>
      <w:proofErr w:type="spellEnd"/>
      <w:r>
        <w:t>, врача-хирурга или врача-</w:t>
      </w:r>
      <w:proofErr w:type="spellStart"/>
      <w:r>
        <w:t>колопроктолога</w:t>
      </w:r>
      <w:proofErr w:type="spellEnd"/>
      <w:r>
        <w:t xml:space="preserve"> проводятся:</w:t>
      </w:r>
    </w:p>
    <w:p w:rsidR="003A3209" w:rsidRDefault="0092580B">
      <w:bookmarkStart w:id="170" w:name="sub_1221"/>
      <w:bookmarkEnd w:id="169"/>
      <w:proofErr w:type="gramStart"/>
      <w:r>
        <w:lastRenderedPageBreak/>
        <w:t>а</w:t>
      </w:r>
      <w:proofErr w:type="gramEnd"/>
      <w:r>
        <w:t>) исследования на выявление злокачественных новообразований легкого:</w:t>
      </w:r>
    </w:p>
    <w:bookmarkEnd w:id="170"/>
    <w:p w:rsidR="003A3209" w:rsidRDefault="0092580B">
      <w:proofErr w:type="gramStart"/>
      <w:r>
        <w:t>рентгенография</w:t>
      </w:r>
      <w:proofErr w:type="gramEnd"/>
      <w:r>
        <w:t xml:space="preserve"> легких или компьютерная томография легких;</w:t>
      </w:r>
    </w:p>
    <w:p w:rsidR="003A3209" w:rsidRDefault="0092580B">
      <w:bookmarkStart w:id="171" w:name="sub_1222"/>
      <w:proofErr w:type="gramStart"/>
      <w:r>
        <w:t>б</w:t>
      </w:r>
      <w:proofErr w:type="gramEnd"/>
      <w:r>
        <w:t>) исследования на выявление злокачественных новообразований пищевода, желудка и двенадцатиперстной кишки:</w:t>
      </w:r>
    </w:p>
    <w:bookmarkEnd w:id="171"/>
    <w:p w:rsidR="003A3209" w:rsidRDefault="0092580B">
      <w:proofErr w:type="spellStart"/>
      <w:proofErr w:type="gramStart"/>
      <w:r>
        <w:t>эзофагогастродуоденоскопия</w:t>
      </w:r>
      <w:proofErr w:type="spellEnd"/>
      <w:proofErr w:type="gram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3A3209" w:rsidRDefault="0092580B">
      <w:bookmarkStart w:id="172" w:name="sub_1223"/>
      <w:proofErr w:type="gramStart"/>
      <w:r>
        <w:t>в</w:t>
      </w:r>
      <w:proofErr w:type="gramEnd"/>
      <w:r>
        <w:t>) исследования на выявление злокачественных новообразований толстого кишечника и прямой кишки:</w:t>
      </w:r>
    </w:p>
    <w:bookmarkEnd w:id="172"/>
    <w:p w:rsidR="003A3209" w:rsidRDefault="0092580B">
      <w:proofErr w:type="spellStart"/>
      <w:proofErr w:type="gramStart"/>
      <w:r>
        <w:t>ректороманоскопия</w:t>
      </w:r>
      <w:proofErr w:type="spellEnd"/>
      <w:proofErr w:type="gramEnd"/>
      <w:r>
        <w:t>;</w:t>
      </w:r>
    </w:p>
    <w:p w:rsidR="003A3209" w:rsidRDefault="0092580B">
      <w:proofErr w:type="spellStart"/>
      <w:proofErr w:type="gramStart"/>
      <w:r>
        <w:t>колоноскопия</w:t>
      </w:r>
      <w:proofErr w:type="spellEnd"/>
      <w:proofErr w:type="gram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3A3209" w:rsidRDefault="0092580B">
      <w:bookmarkStart w:id="173" w:name="sub_1224"/>
      <w:proofErr w:type="gramStart"/>
      <w:r>
        <w:t>г</w:t>
      </w:r>
      <w:proofErr w:type="gramEnd"/>
      <w:r>
        <w:t>) исследование на выявление злокачественных новообразований кожи и (или) слизистых оболочек:</w:t>
      </w:r>
    </w:p>
    <w:bookmarkEnd w:id="173"/>
    <w:p w:rsidR="003A3209" w:rsidRDefault="0092580B">
      <w:proofErr w:type="gramStart"/>
      <w:r>
        <w:t>осмотр</w:t>
      </w:r>
      <w:proofErr w:type="gramEnd"/>
      <w:r>
        <w:t xml:space="preserve"> кожи под увеличением (</w:t>
      </w:r>
      <w:proofErr w:type="spellStart"/>
      <w:r>
        <w:t>дерматоскопия</w:t>
      </w:r>
      <w:proofErr w:type="spellEnd"/>
      <w:r>
        <w:t>).</w:t>
      </w:r>
    </w:p>
    <w:p w:rsidR="003A3209" w:rsidRDefault="003A3209"/>
    <w:p w:rsidR="003A3209" w:rsidRDefault="0092580B">
      <w:pPr>
        <w:ind w:firstLine="698"/>
        <w:jc w:val="right"/>
      </w:pPr>
      <w:bookmarkStart w:id="174" w:name="sub_13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профилактического</w:t>
      </w:r>
      <w:r>
        <w:rPr>
          <w:rStyle w:val="a3"/>
        </w:rPr>
        <w:br/>
        <w:t>медицинского осмотра и диспансеризации</w:t>
      </w:r>
      <w:r>
        <w:rPr>
          <w:rStyle w:val="a3"/>
        </w:rPr>
        <w:br/>
        <w:t xml:space="preserve">определенных групп взрослого </w:t>
      </w:r>
      <w:proofErr w:type="gramStart"/>
      <w:r>
        <w:rPr>
          <w:rStyle w:val="a3"/>
        </w:rPr>
        <w:t>населения,</w:t>
      </w:r>
      <w:r>
        <w:rPr>
          <w:rStyle w:val="a3"/>
        </w:rPr>
        <w:br/>
        <w:t>утвержденному</w:t>
      </w:r>
      <w:proofErr w:type="gramEnd"/>
      <w:r>
        <w:rPr>
          <w:rStyle w:val="a3"/>
        </w:rPr>
        <w:t xml:space="preserve">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</w:t>
      </w:r>
      <w:r>
        <w:rPr>
          <w:rStyle w:val="a3"/>
        </w:rPr>
        <w:br/>
        <w:t>от 27.04.2021 N 404н</w:t>
      </w:r>
    </w:p>
    <w:bookmarkEnd w:id="174"/>
    <w:p w:rsidR="003A3209" w:rsidRDefault="003A3209"/>
    <w:p w:rsidR="003A3209" w:rsidRDefault="0092580B">
      <w:pPr>
        <w:pStyle w:val="1"/>
      </w:pPr>
      <w:r>
        <w:t>Диагностические критерии</w:t>
      </w:r>
      <w:r>
        <w:br/>
        <w:t>факторов риска и других патологических состояний и заболеваний, повышающих вероятность развития хронических неинфекционных заболеваний</w:t>
      </w:r>
    </w:p>
    <w:p w:rsidR="003A3209" w:rsidRDefault="003A3209"/>
    <w:p w:rsidR="003A3209" w:rsidRDefault="0092580B">
      <w:bookmarkStart w:id="175" w:name="sub_1301"/>
      <w:r>
        <w:rPr>
          <w:rStyle w:val="a3"/>
        </w:rPr>
        <w:t>Повышенный уровень артериального давления</w:t>
      </w:r>
      <w:r>
        <w:t xml:space="preserve"> - систолическое артериальное давление равно или выше 140 мм </w:t>
      </w:r>
      <w:proofErr w:type="spellStart"/>
      <w:r>
        <w:t>рт.ст</w:t>
      </w:r>
      <w:proofErr w:type="spellEnd"/>
      <w:r>
        <w:t xml:space="preserve">., диастолическое артериальное давление равно или выше 90 мм </w:t>
      </w:r>
      <w:proofErr w:type="spellStart"/>
      <w:r>
        <w:t>рт.ст</w:t>
      </w:r>
      <w:proofErr w:type="spellEnd"/>
      <w:r>
        <w:t>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</w:t>
      </w:r>
      <w:r>
        <w:rPr>
          <w:vertAlign w:val="superscript"/>
        </w:rPr>
        <w:t> </w:t>
      </w:r>
      <w:hyperlink w:anchor="sub_19" w:history="1">
        <w:r>
          <w:rPr>
            <w:rStyle w:val="a4"/>
            <w:vertAlign w:val="superscript"/>
          </w:rPr>
          <w:t>19</w:t>
        </w:r>
      </w:hyperlink>
      <w:r>
        <w:t xml:space="preserve"> </w:t>
      </w:r>
      <w:hyperlink r:id="rId106" w:history="1">
        <w:r>
          <w:rPr>
            <w:rStyle w:val="a4"/>
          </w:rPr>
          <w:t>кодами I10 - I15</w:t>
        </w:r>
      </w:hyperlink>
      <w: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</w:t>
      </w:r>
      <w:hyperlink r:id="rId107" w:history="1">
        <w:r>
          <w:rPr>
            <w:rStyle w:val="a4"/>
          </w:rPr>
          <w:t>кодом R03.0</w:t>
        </w:r>
      </w:hyperlink>
      <w:r>
        <w:t>).</w:t>
      </w:r>
    </w:p>
    <w:p w:rsidR="003A3209" w:rsidRDefault="0092580B">
      <w:bookmarkStart w:id="176" w:name="sub_1302"/>
      <w:bookmarkEnd w:id="175"/>
      <w:proofErr w:type="spellStart"/>
      <w:r>
        <w:rPr>
          <w:rStyle w:val="a3"/>
        </w:rPr>
        <w:t>Гиперхолестеринемия</w:t>
      </w:r>
      <w:proofErr w:type="spellEnd"/>
      <w:r>
        <w:t xml:space="preserve"> - уровень общего холестерина 5 </w:t>
      </w:r>
      <w:proofErr w:type="spellStart"/>
      <w:r>
        <w:t>ммоль</w:t>
      </w:r>
      <w:proofErr w:type="spellEnd"/>
      <w:r>
        <w:t xml:space="preserve">/л и более (кодируется по МКБ-10 </w:t>
      </w:r>
      <w:hyperlink r:id="rId108" w:history="1">
        <w:r>
          <w:rPr>
            <w:rStyle w:val="a4"/>
          </w:rPr>
          <w:t>кодом Е78</w:t>
        </w:r>
      </w:hyperlink>
      <w:r>
        <w:t>).</w:t>
      </w:r>
    </w:p>
    <w:p w:rsidR="003A3209" w:rsidRDefault="0092580B">
      <w:bookmarkStart w:id="177" w:name="sub_1303"/>
      <w:bookmarkEnd w:id="176"/>
      <w:r>
        <w:rPr>
          <w:rStyle w:val="a3"/>
        </w:rPr>
        <w:t>Гипергликемия</w:t>
      </w:r>
      <w:r>
        <w:t xml:space="preserve"> - уровень глюкозы натощак в венозной плазме 6,1 </w:t>
      </w:r>
      <w:proofErr w:type="spellStart"/>
      <w:r>
        <w:t>ммоль</w:t>
      </w:r>
      <w:proofErr w:type="spellEnd"/>
      <w:r>
        <w:t xml:space="preserve">/л и более, в цельной капиллярной крови 5,6 </w:t>
      </w:r>
      <w:proofErr w:type="spellStart"/>
      <w:r>
        <w:t>ммоль</w:t>
      </w:r>
      <w:proofErr w:type="spellEnd"/>
      <w:r>
        <w:t xml:space="preserve">/л и более (кодируется по МКБ-10 </w:t>
      </w:r>
      <w:hyperlink r:id="rId109" w:history="1">
        <w:r>
          <w:rPr>
            <w:rStyle w:val="a4"/>
          </w:rPr>
          <w:t>кодом R73.9</w:t>
        </w:r>
      </w:hyperlink>
      <w:r>
        <w:t xml:space="preserve">) либо наличие сахарного диабета, в том числе в случае, если в результате эффективной терапии достигнута </w:t>
      </w:r>
      <w:proofErr w:type="spellStart"/>
      <w:r>
        <w:t>нормогликемия</w:t>
      </w:r>
      <w:proofErr w:type="spellEnd"/>
      <w:r>
        <w:t>.</w:t>
      </w:r>
    </w:p>
    <w:p w:rsidR="003A3209" w:rsidRDefault="0092580B">
      <w:bookmarkStart w:id="178" w:name="sub_1304"/>
      <w:bookmarkEnd w:id="177"/>
      <w:r>
        <w:rPr>
          <w:rStyle w:val="a3"/>
        </w:rPr>
        <w:t>Курение табака</w:t>
      </w:r>
      <w:r>
        <w:t xml:space="preserve"> - ежедневное выкуривание одной сигареты и более (кодируется по МКБ-10 </w:t>
      </w:r>
      <w:hyperlink r:id="rId110" w:history="1">
        <w:r>
          <w:rPr>
            <w:rStyle w:val="a4"/>
          </w:rPr>
          <w:t>кодом Z72.0</w:t>
        </w:r>
      </w:hyperlink>
      <w:r>
        <w:t>).</w:t>
      </w:r>
    </w:p>
    <w:p w:rsidR="003A3209" w:rsidRDefault="0092580B">
      <w:bookmarkStart w:id="179" w:name="sub_1305"/>
      <w:bookmarkEnd w:id="178"/>
      <w:r>
        <w:rPr>
          <w:rStyle w:val="a3"/>
        </w:rPr>
        <w:t>Нерациональное питание</w:t>
      </w:r>
      <w:r>
        <w:t xml:space="preserve">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</w:t>
      </w:r>
      <w:hyperlink r:id="rId111" w:history="1">
        <w:r>
          <w:rPr>
            <w:rStyle w:val="a4"/>
          </w:rPr>
          <w:t>кодом Z72.4</w:t>
        </w:r>
      </w:hyperlink>
      <w:r>
        <w:t>).</w:t>
      </w:r>
    </w:p>
    <w:p w:rsidR="003A3209" w:rsidRDefault="0092580B">
      <w:bookmarkStart w:id="180" w:name="sub_1306"/>
      <w:bookmarkEnd w:id="179"/>
      <w:r>
        <w:rPr>
          <w:rStyle w:val="a3"/>
        </w:rPr>
        <w:t>Избыточная масса тела</w:t>
      </w:r>
      <w:r>
        <w:t xml:space="preserve"> - индекс массы тела 25 - 29,9 кг/м</w:t>
      </w:r>
      <w:r>
        <w:rPr>
          <w:vertAlign w:val="superscript"/>
        </w:rPr>
        <w:t> 2</w:t>
      </w:r>
      <w:r>
        <w:t xml:space="preserve"> (кодируется по МКБ-10 </w:t>
      </w:r>
      <w:hyperlink r:id="rId112" w:history="1">
        <w:r>
          <w:rPr>
            <w:rStyle w:val="a4"/>
          </w:rPr>
          <w:t>кодом R63.5</w:t>
        </w:r>
      </w:hyperlink>
      <w:r>
        <w:t>).</w:t>
      </w:r>
    </w:p>
    <w:p w:rsidR="003A3209" w:rsidRDefault="0092580B">
      <w:bookmarkStart w:id="181" w:name="sub_1307"/>
      <w:bookmarkEnd w:id="180"/>
      <w:r>
        <w:rPr>
          <w:rStyle w:val="a3"/>
        </w:rPr>
        <w:t>Ожирение</w:t>
      </w:r>
      <w:r>
        <w:t xml:space="preserve"> - индекс массы тела 30 кг/м</w:t>
      </w:r>
      <w:r>
        <w:rPr>
          <w:vertAlign w:val="superscript"/>
        </w:rPr>
        <w:t> 2</w:t>
      </w:r>
      <w:r>
        <w:t xml:space="preserve"> и более (кодируется по МКБ-10 </w:t>
      </w:r>
      <w:hyperlink r:id="rId113" w:history="1">
        <w:r>
          <w:rPr>
            <w:rStyle w:val="a4"/>
          </w:rPr>
          <w:t>кодом Е66</w:t>
        </w:r>
      </w:hyperlink>
      <w:r>
        <w:t>).</w:t>
      </w:r>
    </w:p>
    <w:bookmarkEnd w:id="181"/>
    <w:p w:rsidR="003A3209" w:rsidRDefault="0092580B">
      <w:r>
        <w:t xml:space="preserve">Низкая физическая активность (кодируется по МКБ-10 </w:t>
      </w:r>
      <w:hyperlink r:id="rId114" w:history="1">
        <w:r>
          <w:rPr>
            <w:rStyle w:val="a4"/>
          </w:rPr>
          <w:t>кодом Z72.3</w:t>
        </w:r>
      </w:hyperlink>
      <w:r>
        <w:t>) определяется с помощью анкетирования.</w:t>
      </w:r>
    </w:p>
    <w:p w:rsidR="003A3209" w:rsidRDefault="0092580B">
      <w:r>
        <w:lastRenderedPageBreak/>
        <w:t xml:space="preserve">Риск пагубного потребления алкоголя (кодируется по МКБ-10 </w:t>
      </w:r>
      <w:hyperlink r:id="rId115" w:history="1">
        <w:r>
          <w:rPr>
            <w:rStyle w:val="a4"/>
          </w:rPr>
          <w:t>кодом 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</w:t>
      </w:r>
      <w:hyperlink r:id="rId116" w:history="1">
        <w:r>
          <w:rPr>
            <w:rStyle w:val="a4"/>
          </w:rPr>
          <w:t>кодом Z72.2</w:t>
        </w:r>
      </w:hyperlink>
      <w:r>
        <w:t>) определяются с помощью анкетирования.</w:t>
      </w:r>
    </w:p>
    <w:p w:rsidR="003A3209" w:rsidRDefault="0092580B">
      <w:bookmarkStart w:id="182" w:name="sub_1308"/>
      <w:r>
        <w:rPr>
          <w:rStyle w:val="a3"/>
        </w:rPr>
        <w:t>Отягощенная наследственность по сердечно-сосудистым заболеваниям</w:t>
      </w:r>
      <w:r>
        <w:t xml:space="preserve"> - наличие инфаркта миокарда (кодируется по МКБ-10 </w:t>
      </w:r>
      <w:hyperlink r:id="rId117" w:history="1">
        <w:r>
          <w:rPr>
            <w:rStyle w:val="a4"/>
          </w:rPr>
          <w:t>кодом Z82.4</w:t>
        </w:r>
      </w:hyperlink>
      <w:r>
        <w:t xml:space="preserve">) и (или) мозгового инсульта (кодируется по МКБ-10 </w:t>
      </w:r>
      <w:hyperlink r:id="rId118" w:history="1">
        <w:r>
          <w:rPr>
            <w:rStyle w:val="a4"/>
          </w:rPr>
          <w:t>кодом 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bookmarkEnd w:id="182"/>
    <w:p w:rsidR="003A3209" w:rsidRDefault="0092580B">
      <w:r>
        <w:t xml:space="preserve">Отягощенная наследственность по злокачественным новообразованиям (кодируется по МКБ-10 </w:t>
      </w:r>
      <w:hyperlink r:id="rId119" w:history="1">
        <w:r>
          <w:rPr>
            <w:rStyle w:val="a4"/>
          </w:rPr>
          <w:t>кодом Z80</w:t>
        </w:r>
      </w:hyperlink>
      <w:r>
        <w:t>):</w:t>
      </w:r>
    </w:p>
    <w:p w:rsidR="003A3209" w:rsidRDefault="0092580B">
      <w:proofErr w:type="spellStart"/>
      <w:proofErr w:type="gramStart"/>
      <w:r>
        <w:t>колоректальной</w:t>
      </w:r>
      <w:proofErr w:type="spellEnd"/>
      <w:proofErr w:type="gramEnd"/>
      <w:r>
        <w:t xml:space="preserve"> области - наличие злокачественных новообразований </w:t>
      </w:r>
      <w:proofErr w:type="spellStart"/>
      <w:r>
        <w:t>колоректальной</w:t>
      </w:r>
      <w:proofErr w:type="spellEnd"/>
      <w:r>
        <w:t xml:space="preserve"> области и (или) семейного </w:t>
      </w:r>
      <w:proofErr w:type="spellStart"/>
      <w:r>
        <w:t>аденоматоза</w:t>
      </w:r>
      <w:proofErr w:type="spellEnd"/>
      <w:r>
        <w:t xml:space="preserve"> у близких родственников в молодом или среднем возрасте или в нескольких поколениях;</w:t>
      </w:r>
    </w:p>
    <w:p w:rsidR="003A3209" w:rsidRDefault="0092580B">
      <w:proofErr w:type="gramStart"/>
      <w:r>
        <w:t>других</w:t>
      </w:r>
      <w:proofErr w:type="gramEnd"/>
      <w:r>
        <w:t xml:space="preserve">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3A3209" w:rsidRDefault="0092580B">
      <w: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</w:t>
      </w:r>
      <w:hyperlink r:id="rId120" w:history="1">
        <w:r>
          <w:rPr>
            <w:rStyle w:val="a4"/>
          </w:rPr>
          <w:t>кодом Z82.5</w:t>
        </w:r>
      </w:hyperlink>
      <w:r>
        <w:t>).</w:t>
      </w:r>
    </w:p>
    <w:p w:rsidR="003A3209" w:rsidRDefault="0092580B"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</w:t>
      </w:r>
      <w:hyperlink r:id="rId121" w:history="1">
        <w:r>
          <w:rPr>
            <w:rStyle w:val="a4"/>
          </w:rPr>
          <w:t>кодом Z83.3</w:t>
        </w:r>
      </w:hyperlink>
      <w:r>
        <w:t>).</w:t>
      </w:r>
    </w:p>
    <w:p w:rsidR="003A3209" w:rsidRDefault="0092580B">
      <w:r>
        <w:t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3A3209" w:rsidRDefault="0092580B">
      <w:r>
        <w:t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3A3209" w:rsidRDefault="0092580B">
      <w:bookmarkStart w:id="183" w:name="sub_1309"/>
      <w:r>
        <w:rPr>
          <w:rStyle w:val="a3"/>
        </w:rPr>
        <w:t>Старческая астения</w:t>
      </w:r>
      <w:r>
        <w:t xml:space="preserve"> (кодируется по МКБ-10 </w:t>
      </w:r>
      <w:hyperlink r:id="rId122" w:history="1">
        <w:r>
          <w:rPr>
            <w:rStyle w:val="a4"/>
          </w:rPr>
          <w:t>кодом R54</w:t>
        </w:r>
      </w:hyperlink>
      <w:r>
        <w:t xml:space="preserve"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</w:t>
      </w:r>
      <w:proofErr w:type="spellStart"/>
      <w:r>
        <w:t>мальнутриции</w:t>
      </w:r>
      <w:proofErr w:type="spellEnd"/>
      <w:r>
        <w:t xml:space="preserve"> (недостаточности питания), </w:t>
      </w:r>
      <w:proofErr w:type="spellStart"/>
      <w:r>
        <w:t>саркопении</w:t>
      </w:r>
      <w:proofErr w:type="spellEnd"/>
      <w:r>
        <w:t xml:space="preserve">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bookmarkEnd w:id="183"/>
    <w:p w:rsidR="003A3209" w:rsidRDefault="003A3209"/>
    <w:p w:rsidR="003A3209" w:rsidRDefault="0092580B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92580B" w:rsidRDefault="0092580B" w:rsidP="00287DEE">
      <w:pPr>
        <w:pStyle w:val="ae"/>
      </w:pPr>
      <w:bookmarkStart w:id="184" w:name="sub_19"/>
      <w:r>
        <w:rPr>
          <w:vertAlign w:val="superscript"/>
        </w:rPr>
        <w:t>19</w:t>
      </w:r>
      <w:r>
        <w:t xml:space="preserve"> </w:t>
      </w:r>
      <w:hyperlink r:id="rId123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10-го пересмотра.</w:t>
      </w:r>
      <w:bookmarkStart w:id="185" w:name="_GoBack"/>
      <w:bookmarkEnd w:id="184"/>
      <w:bookmarkEnd w:id="185"/>
    </w:p>
    <w:sectPr w:rsidR="0092580B" w:rsidSect="001965CA">
      <w:headerReference w:type="default" r:id="rId124"/>
      <w:type w:val="nextColumn"/>
      <w:pgSz w:w="11905" w:h="16837"/>
      <w:pgMar w:top="567" w:right="567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5C0" w:rsidRDefault="00F105C0">
      <w:r>
        <w:separator/>
      </w:r>
    </w:p>
  </w:endnote>
  <w:endnote w:type="continuationSeparator" w:id="0">
    <w:p w:rsidR="00F105C0" w:rsidRDefault="00F1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5C0" w:rsidRDefault="00F105C0">
      <w:r>
        <w:separator/>
      </w:r>
    </w:p>
  </w:footnote>
  <w:footnote w:type="continuationSeparator" w:id="0">
    <w:p w:rsidR="00F105C0" w:rsidRDefault="00F10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EE" w:rsidRDefault="00287DE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EE" w:rsidRDefault="00287DE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EE" w:rsidRDefault="00287DE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EE" w:rsidRDefault="00287DE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EE" w:rsidRDefault="001965CA" w:rsidP="001965CA">
    <w:pPr>
      <w:tabs>
        <w:tab w:val="left" w:pos="10702"/>
      </w:tabs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EE" w:rsidRDefault="00287DE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38"/>
    <w:rsid w:val="00112E9F"/>
    <w:rsid w:val="001169B5"/>
    <w:rsid w:val="001965CA"/>
    <w:rsid w:val="00287DEE"/>
    <w:rsid w:val="003A3209"/>
    <w:rsid w:val="00742338"/>
    <w:rsid w:val="0092580B"/>
    <w:rsid w:val="00AA3E25"/>
    <w:rsid w:val="00F1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AA4FB0-C197-4701-834B-C75888E5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990941/2770" TargetMode="External"/><Relationship Id="rId117" Type="http://schemas.openxmlformats.org/officeDocument/2006/relationships/hyperlink" Target="https://internet.garant.ru/document/redirect/4100000/10949" TargetMode="External"/><Relationship Id="rId21" Type="http://schemas.openxmlformats.org/officeDocument/2006/relationships/hyperlink" Target="https://internet.garant.ru/document/redirect/76805884/0" TargetMode="External"/><Relationship Id="rId42" Type="http://schemas.openxmlformats.org/officeDocument/2006/relationships/hyperlink" Target="https://internet.garant.ru/document/redirect/10104189/7" TargetMode="External"/><Relationship Id="rId47" Type="http://schemas.openxmlformats.org/officeDocument/2006/relationships/hyperlink" Target="https://internet.garant.ru/document/redirect/70317796/0" TargetMode="External"/><Relationship Id="rId63" Type="http://schemas.openxmlformats.org/officeDocument/2006/relationships/hyperlink" Target="https://internet.garant.ru/document/redirect/12125268/18510" TargetMode="External"/><Relationship Id="rId68" Type="http://schemas.openxmlformats.org/officeDocument/2006/relationships/hyperlink" Target="https://internet.garant.ru/document/redirect/10103548/11608" TargetMode="External"/><Relationship Id="rId84" Type="http://schemas.openxmlformats.org/officeDocument/2006/relationships/hyperlink" Target="https://internet.garant.ru/document/redirect/74434174/1007" TargetMode="External"/><Relationship Id="rId89" Type="http://schemas.openxmlformats.org/officeDocument/2006/relationships/hyperlink" Target="https://internet.garant.ru/document/redirect/72217630/1030" TargetMode="External"/><Relationship Id="rId112" Type="http://schemas.openxmlformats.org/officeDocument/2006/relationships/hyperlink" Target="https://internet.garant.ru/document/redirect/4100000/8329" TargetMode="External"/><Relationship Id="rId16" Type="http://schemas.openxmlformats.org/officeDocument/2006/relationships/hyperlink" Target="https://internet.garant.ru/document/redirect/990941/2770" TargetMode="External"/><Relationship Id="rId107" Type="http://schemas.openxmlformats.org/officeDocument/2006/relationships/hyperlink" Target="https://internet.garant.ru/document/redirect/4100000/8170" TargetMode="External"/><Relationship Id="rId11" Type="http://schemas.openxmlformats.org/officeDocument/2006/relationships/hyperlink" Target="https://internet.garant.ru/document/redirect/76822505/1522" TargetMode="External"/><Relationship Id="rId32" Type="http://schemas.openxmlformats.org/officeDocument/2006/relationships/hyperlink" Target="https://internet.garant.ru/document/redirect/400178546/0" TargetMode="External"/><Relationship Id="rId37" Type="http://schemas.openxmlformats.org/officeDocument/2006/relationships/hyperlink" Target="https://internet.garant.ru/document/redirect/70170588/1000" TargetMode="External"/><Relationship Id="rId53" Type="http://schemas.openxmlformats.org/officeDocument/2006/relationships/hyperlink" Target="https://internet.garant.ru/document/redirect/990941/2770" TargetMode="External"/><Relationship Id="rId58" Type="http://schemas.openxmlformats.org/officeDocument/2006/relationships/hyperlink" Target="https://internet.garant.ru/document/redirect/10103548/14" TargetMode="External"/><Relationship Id="rId74" Type="http://schemas.openxmlformats.org/officeDocument/2006/relationships/hyperlink" Target="https://internet.garant.ru/document/redirect/71850496/1000" TargetMode="External"/><Relationship Id="rId79" Type="http://schemas.openxmlformats.org/officeDocument/2006/relationships/hyperlink" Target="https://internet.garant.ru/document/redirect/71125376/1000" TargetMode="External"/><Relationship Id="rId102" Type="http://schemas.openxmlformats.org/officeDocument/2006/relationships/header" Target="header4.xml"/><Relationship Id="rId123" Type="http://schemas.openxmlformats.org/officeDocument/2006/relationships/hyperlink" Target="https://internet.garant.ru/document/redirect/4100000/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internet.garant.ru/document/redirect/72217630/1032" TargetMode="External"/><Relationship Id="rId95" Type="http://schemas.openxmlformats.org/officeDocument/2006/relationships/hyperlink" Target="https://internet.garant.ru/document/redirect/77307399/61009" TargetMode="External"/><Relationship Id="rId19" Type="http://schemas.openxmlformats.org/officeDocument/2006/relationships/hyperlink" Target="https://internet.garant.ru/document/redirect/407841117/1001" TargetMode="External"/><Relationship Id="rId14" Type="http://schemas.openxmlformats.org/officeDocument/2006/relationships/hyperlink" Target="https://internet.garant.ru/document/redirect/409548505/1022" TargetMode="External"/><Relationship Id="rId22" Type="http://schemas.openxmlformats.org/officeDocument/2006/relationships/hyperlink" Target="https://internet.garant.ru/document/redirect/12117177/0" TargetMode="External"/><Relationship Id="rId27" Type="http://schemas.openxmlformats.org/officeDocument/2006/relationships/hyperlink" Target="https://internet.garant.ru/document/redirect/12191967/915" TargetMode="External"/><Relationship Id="rId30" Type="http://schemas.openxmlformats.org/officeDocument/2006/relationships/hyperlink" Target="https://internet.garant.ru/document/redirect/409548505/1003" TargetMode="External"/><Relationship Id="rId35" Type="http://schemas.openxmlformats.org/officeDocument/2006/relationships/hyperlink" Target="https://internet.garant.ru/document/redirect/72243038/1000" TargetMode="External"/><Relationship Id="rId43" Type="http://schemas.openxmlformats.org/officeDocument/2006/relationships/hyperlink" Target="https://internet.garant.ru/document/redirect/400178546/1000" TargetMode="External"/><Relationship Id="rId48" Type="http://schemas.openxmlformats.org/officeDocument/2006/relationships/hyperlink" Target="https://internet.garant.ru/document/redirect/407841117/1003" TargetMode="External"/><Relationship Id="rId56" Type="http://schemas.openxmlformats.org/officeDocument/2006/relationships/hyperlink" Target="https://internet.garant.ru/document/redirect/403505678/1005" TargetMode="External"/><Relationship Id="rId64" Type="http://schemas.openxmlformats.org/officeDocument/2006/relationships/hyperlink" Target="https://internet.garant.ru/document/redirect/409548505/1003" TargetMode="External"/><Relationship Id="rId69" Type="http://schemas.openxmlformats.org/officeDocument/2006/relationships/hyperlink" Target="https://internet.garant.ru/document/redirect/10103548/11621" TargetMode="External"/><Relationship Id="rId77" Type="http://schemas.openxmlformats.org/officeDocument/2006/relationships/hyperlink" Target="https://internet.garant.ru/document/redirect/71729338/19" TargetMode="External"/><Relationship Id="rId100" Type="http://schemas.openxmlformats.org/officeDocument/2006/relationships/header" Target="header3.xml"/><Relationship Id="rId105" Type="http://schemas.openxmlformats.org/officeDocument/2006/relationships/footer" Target="footer5.xml"/><Relationship Id="rId113" Type="http://schemas.openxmlformats.org/officeDocument/2006/relationships/hyperlink" Target="https://internet.garant.ru/document/redirect/4100000/1185" TargetMode="External"/><Relationship Id="rId118" Type="http://schemas.openxmlformats.org/officeDocument/2006/relationships/hyperlink" Target="https://internet.garant.ru/document/redirect/4100000/10948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internet.garant.ru/document/redirect/409548505/1001" TargetMode="External"/><Relationship Id="rId51" Type="http://schemas.openxmlformats.org/officeDocument/2006/relationships/hyperlink" Target="https://internet.garant.ru/document/redirect/70195856/0" TargetMode="External"/><Relationship Id="rId72" Type="http://schemas.openxmlformats.org/officeDocument/2006/relationships/hyperlink" Target="https://internet.garant.ru/document/redirect/400460041/1000" TargetMode="External"/><Relationship Id="rId80" Type="http://schemas.openxmlformats.org/officeDocument/2006/relationships/hyperlink" Target="https://internet.garant.ru/document/redirect/71260468/22" TargetMode="External"/><Relationship Id="rId85" Type="http://schemas.openxmlformats.org/officeDocument/2006/relationships/hyperlink" Target="https://internet.garant.ru/document/redirect/12191967/37" TargetMode="External"/><Relationship Id="rId93" Type="http://schemas.openxmlformats.org/officeDocument/2006/relationships/hyperlink" Target="https://internet.garant.ru/document/redirect/12191967/91105" TargetMode="External"/><Relationship Id="rId98" Type="http://schemas.openxmlformats.org/officeDocument/2006/relationships/header" Target="header2.xml"/><Relationship Id="rId121" Type="http://schemas.openxmlformats.org/officeDocument/2006/relationships/hyperlink" Target="https://internet.garant.ru/document/redirect/4100000/1095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409548505/1002" TargetMode="External"/><Relationship Id="rId17" Type="http://schemas.openxmlformats.org/officeDocument/2006/relationships/hyperlink" Target="https://internet.garant.ru/document/redirect/12191967/915" TargetMode="External"/><Relationship Id="rId25" Type="http://schemas.openxmlformats.org/officeDocument/2006/relationships/hyperlink" Target="https://internet.garant.ru/document/redirect/407841117/1002" TargetMode="External"/><Relationship Id="rId33" Type="http://schemas.openxmlformats.org/officeDocument/2006/relationships/hyperlink" Target="https://internet.garant.ru/document/redirect/403266160/4803" TargetMode="External"/><Relationship Id="rId38" Type="http://schemas.openxmlformats.org/officeDocument/2006/relationships/hyperlink" Target="https://internet.garant.ru/document/redirect/70170588/0" TargetMode="External"/><Relationship Id="rId46" Type="http://schemas.openxmlformats.org/officeDocument/2006/relationships/hyperlink" Target="https://internet.garant.ru/document/redirect/70317796/1000" TargetMode="External"/><Relationship Id="rId59" Type="http://schemas.openxmlformats.org/officeDocument/2006/relationships/hyperlink" Target="https://internet.garant.ru/document/redirect/10103548/11411" TargetMode="External"/><Relationship Id="rId67" Type="http://schemas.openxmlformats.org/officeDocument/2006/relationships/hyperlink" Target="https://internet.garant.ru/document/redirect/409548505/1003" TargetMode="External"/><Relationship Id="rId103" Type="http://schemas.openxmlformats.org/officeDocument/2006/relationships/footer" Target="footer4.xml"/><Relationship Id="rId108" Type="http://schemas.openxmlformats.org/officeDocument/2006/relationships/hyperlink" Target="https://internet.garant.ru/document/redirect/4100000/40" TargetMode="External"/><Relationship Id="rId116" Type="http://schemas.openxmlformats.org/officeDocument/2006/relationships/hyperlink" Target="https://internet.garant.ru/document/redirect/4100000/10891" TargetMode="External"/><Relationship Id="rId124" Type="http://schemas.openxmlformats.org/officeDocument/2006/relationships/header" Target="header6.xml"/><Relationship Id="rId20" Type="http://schemas.openxmlformats.org/officeDocument/2006/relationships/hyperlink" Target="https://internet.garant.ru/document/redirect/76822700/1010" TargetMode="External"/><Relationship Id="rId41" Type="http://schemas.openxmlformats.org/officeDocument/2006/relationships/hyperlink" Target="https://internet.garant.ru/document/redirect/10104189/7" TargetMode="External"/><Relationship Id="rId54" Type="http://schemas.openxmlformats.org/officeDocument/2006/relationships/hyperlink" Target="https://internet.garant.ru/document/redirect/12191967/915" TargetMode="External"/><Relationship Id="rId62" Type="http://schemas.openxmlformats.org/officeDocument/2006/relationships/hyperlink" Target="https://internet.garant.ru/document/redirect/12136676/154000008" TargetMode="External"/><Relationship Id="rId70" Type="http://schemas.openxmlformats.org/officeDocument/2006/relationships/hyperlink" Target="https://internet.garant.ru/document/redirect/73886507/1000" TargetMode="External"/><Relationship Id="rId75" Type="http://schemas.openxmlformats.org/officeDocument/2006/relationships/hyperlink" Target="https://internet.garant.ru/document/redirect/71850496/0" TargetMode="External"/><Relationship Id="rId83" Type="http://schemas.openxmlformats.org/officeDocument/2006/relationships/hyperlink" Target="https://internet.garant.ru/document/redirect/73524234/1000" TargetMode="External"/><Relationship Id="rId88" Type="http://schemas.openxmlformats.org/officeDocument/2006/relationships/hyperlink" Target="https://internet.garant.ru/document/redirect/74965382/1000" TargetMode="External"/><Relationship Id="rId91" Type="http://schemas.openxmlformats.org/officeDocument/2006/relationships/hyperlink" Target="https://internet.garant.ru/document/redirect/72217630/1005" TargetMode="External"/><Relationship Id="rId96" Type="http://schemas.openxmlformats.org/officeDocument/2006/relationships/header" Target="header1.xml"/><Relationship Id="rId111" Type="http://schemas.openxmlformats.org/officeDocument/2006/relationships/hyperlink" Target="https://internet.garant.ru/document/redirect/4100000/1089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76839507/10073" TargetMode="External"/><Relationship Id="rId23" Type="http://schemas.openxmlformats.org/officeDocument/2006/relationships/hyperlink" Target="https://internet.garant.ru/document/redirect/75003711/1000" TargetMode="External"/><Relationship Id="rId28" Type="http://schemas.openxmlformats.org/officeDocument/2006/relationships/hyperlink" Target="https://internet.garant.ru/document/redirect/400178546/1000" TargetMode="External"/><Relationship Id="rId36" Type="http://schemas.openxmlformats.org/officeDocument/2006/relationships/hyperlink" Target="https://internet.garant.ru/document/redirect/72243038/0" TargetMode="External"/><Relationship Id="rId49" Type="http://schemas.openxmlformats.org/officeDocument/2006/relationships/hyperlink" Target="https://internet.garant.ru/document/redirect/76822700/1019" TargetMode="External"/><Relationship Id="rId57" Type="http://schemas.openxmlformats.org/officeDocument/2006/relationships/hyperlink" Target="https://internet.garant.ru/document/redirect/12191967/464" TargetMode="External"/><Relationship Id="rId106" Type="http://schemas.openxmlformats.org/officeDocument/2006/relationships/hyperlink" Target="https://internet.garant.ru/document/redirect/4100000/9010" TargetMode="External"/><Relationship Id="rId114" Type="http://schemas.openxmlformats.org/officeDocument/2006/relationships/hyperlink" Target="https://internet.garant.ru/document/redirect/4100000/10892" TargetMode="External"/><Relationship Id="rId119" Type="http://schemas.openxmlformats.org/officeDocument/2006/relationships/hyperlink" Target="https://internet.garant.ru/document/redirect/4100000/2576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internet.garant.ru/document/redirect/407510773/1" TargetMode="External"/><Relationship Id="rId31" Type="http://schemas.openxmlformats.org/officeDocument/2006/relationships/hyperlink" Target="https://internet.garant.ru/document/redirect/400178546/1000" TargetMode="External"/><Relationship Id="rId44" Type="http://schemas.openxmlformats.org/officeDocument/2006/relationships/hyperlink" Target="https://internet.garant.ru/document/redirect/10104189/7" TargetMode="External"/><Relationship Id="rId52" Type="http://schemas.openxmlformats.org/officeDocument/2006/relationships/hyperlink" Target="https://internet.garant.ru/document/redirect/400178546/1000" TargetMode="External"/><Relationship Id="rId60" Type="http://schemas.openxmlformats.org/officeDocument/2006/relationships/hyperlink" Target="https://internet.garant.ru/document/redirect/10103548/1523" TargetMode="External"/><Relationship Id="rId65" Type="http://schemas.openxmlformats.org/officeDocument/2006/relationships/hyperlink" Target="https://internet.garant.ru/document/redirect/408323431/1400" TargetMode="External"/><Relationship Id="rId73" Type="http://schemas.openxmlformats.org/officeDocument/2006/relationships/hyperlink" Target="https://internet.garant.ru/document/redirect/400681620/1000" TargetMode="External"/><Relationship Id="rId78" Type="http://schemas.openxmlformats.org/officeDocument/2006/relationships/hyperlink" Target="https://internet.garant.ru/document/redirect/72185804/100" TargetMode="External"/><Relationship Id="rId81" Type="http://schemas.openxmlformats.org/officeDocument/2006/relationships/hyperlink" Target="https://internet.garant.ru/document/redirect/72021248/1000" TargetMode="External"/><Relationship Id="rId86" Type="http://schemas.openxmlformats.org/officeDocument/2006/relationships/hyperlink" Target="https://internet.garant.ru/document/redirect/70877304/4" TargetMode="External"/><Relationship Id="rId94" Type="http://schemas.openxmlformats.org/officeDocument/2006/relationships/hyperlink" Target="https://internet.garant.ru/document/redirect/403505678/1005" TargetMode="External"/><Relationship Id="rId99" Type="http://schemas.openxmlformats.org/officeDocument/2006/relationships/footer" Target="footer2.xml"/><Relationship Id="rId101" Type="http://schemas.openxmlformats.org/officeDocument/2006/relationships/footer" Target="footer3.xml"/><Relationship Id="rId122" Type="http://schemas.openxmlformats.org/officeDocument/2006/relationships/hyperlink" Target="https://internet.garant.ru/document/redirect/4100000/19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6839507/131" TargetMode="External"/><Relationship Id="rId13" Type="http://schemas.openxmlformats.org/officeDocument/2006/relationships/hyperlink" Target="https://internet.garant.ru/document/redirect/76839507/1007" TargetMode="External"/><Relationship Id="rId18" Type="http://schemas.openxmlformats.org/officeDocument/2006/relationships/hyperlink" Target="https://internet.garant.ru/document/redirect/70164725/0" TargetMode="External"/><Relationship Id="rId39" Type="http://schemas.openxmlformats.org/officeDocument/2006/relationships/hyperlink" Target="https://internet.garant.ru/document/redirect/400178546/1000" TargetMode="External"/><Relationship Id="rId109" Type="http://schemas.openxmlformats.org/officeDocument/2006/relationships/hyperlink" Target="https://internet.garant.ru/document/redirect/4100000/8339" TargetMode="External"/><Relationship Id="rId34" Type="http://schemas.openxmlformats.org/officeDocument/2006/relationships/hyperlink" Target="https://internet.garant.ru/document/redirect/12191967/20" TargetMode="External"/><Relationship Id="rId50" Type="http://schemas.openxmlformats.org/officeDocument/2006/relationships/hyperlink" Target="https://internet.garant.ru/document/redirect/70195856/18000" TargetMode="External"/><Relationship Id="rId55" Type="http://schemas.openxmlformats.org/officeDocument/2006/relationships/hyperlink" Target="https://internet.garant.ru/document/redirect/72243038/1000" TargetMode="External"/><Relationship Id="rId76" Type="http://schemas.openxmlformats.org/officeDocument/2006/relationships/hyperlink" Target="https://internet.garant.ru/document/redirect/71484714/1" TargetMode="External"/><Relationship Id="rId97" Type="http://schemas.openxmlformats.org/officeDocument/2006/relationships/footer" Target="footer1.xml"/><Relationship Id="rId104" Type="http://schemas.openxmlformats.org/officeDocument/2006/relationships/header" Target="header5.xml"/><Relationship Id="rId120" Type="http://schemas.openxmlformats.org/officeDocument/2006/relationships/hyperlink" Target="https://internet.garant.ru/document/redirect/4100000/10950" TargetMode="External"/><Relationship Id="rId125" Type="http://schemas.openxmlformats.org/officeDocument/2006/relationships/footer" Target="footer6.xml"/><Relationship Id="rId7" Type="http://schemas.openxmlformats.org/officeDocument/2006/relationships/hyperlink" Target="https://internet.garant.ru/document/redirect/12191967/467" TargetMode="External"/><Relationship Id="rId71" Type="http://schemas.openxmlformats.org/officeDocument/2006/relationships/hyperlink" Target="https://internet.garant.ru/document/redirect/74754416/1001" TargetMode="External"/><Relationship Id="rId92" Type="http://schemas.openxmlformats.org/officeDocument/2006/relationships/hyperlink" Target="https://internet.garant.ru/document/redirect/72217630/10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400178546/0" TargetMode="External"/><Relationship Id="rId24" Type="http://schemas.openxmlformats.org/officeDocument/2006/relationships/hyperlink" Target="https://internet.garant.ru/document/redirect/75003711/0" TargetMode="External"/><Relationship Id="rId40" Type="http://schemas.openxmlformats.org/officeDocument/2006/relationships/hyperlink" Target="https://internet.garant.ru/document/redirect/400178546/0" TargetMode="External"/><Relationship Id="rId45" Type="http://schemas.openxmlformats.org/officeDocument/2006/relationships/hyperlink" Target="https://internet.garant.ru/document/redirect/409548505/1004" TargetMode="External"/><Relationship Id="rId66" Type="http://schemas.openxmlformats.org/officeDocument/2006/relationships/hyperlink" Target="https://internet.garant.ru/document/redirect/408323431/0" TargetMode="External"/><Relationship Id="rId87" Type="http://schemas.openxmlformats.org/officeDocument/2006/relationships/hyperlink" Target="https://internet.garant.ru/document/redirect/71914888/1000" TargetMode="External"/><Relationship Id="rId110" Type="http://schemas.openxmlformats.org/officeDocument/2006/relationships/hyperlink" Target="https://internet.garant.ru/document/redirect/4100000/10889" TargetMode="External"/><Relationship Id="rId115" Type="http://schemas.openxmlformats.org/officeDocument/2006/relationships/hyperlink" Target="https://internet.garant.ru/document/redirect/4100000/10890" TargetMode="External"/><Relationship Id="rId61" Type="http://schemas.openxmlformats.org/officeDocument/2006/relationships/hyperlink" Target="https://internet.garant.ru/document/redirect/10103548/11821" TargetMode="External"/><Relationship Id="rId82" Type="http://schemas.openxmlformats.org/officeDocument/2006/relationships/hyperlink" Target="https://internet.garant.ru/document/redirect/7222916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24</Pages>
  <Words>15575</Words>
  <Characters>88779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Начальник отдела контроля качества</cp:lastModifiedBy>
  <cp:revision>3</cp:revision>
  <dcterms:created xsi:type="dcterms:W3CDTF">2025-02-13T13:06:00Z</dcterms:created>
  <dcterms:modified xsi:type="dcterms:W3CDTF">2025-02-18T07:14:00Z</dcterms:modified>
</cp:coreProperties>
</file>